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C22" w:rsidRPr="007F7E5C" w:rsidRDefault="00C714FB" w:rsidP="007F7E5C">
      <w:pPr>
        <w:rPr>
          <w:b/>
          <w:bCs/>
          <w:sz w:val="28"/>
          <w:szCs w:val="28"/>
        </w:rPr>
      </w:pPr>
      <w:r>
        <w:rPr>
          <w:b/>
          <w:bCs/>
          <w:noProof/>
          <w:sz w:val="28"/>
          <w:szCs w:val="28"/>
        </w:rPr>
        <w:drawing>
          <wp:anchor distT="0" distB="0" distL="114300" distR="114300" simplePos="0" relativeHeight="251658240" behindDoc="1" locked="0" layoutInCell="1" allowOverlap="1" wp14:anchorId="0A305D63" wp14:editId="7C7B4540">
            <wp:simplePos x="0" y="0"/>
            <wp:positionH relativeFrom="column">
              <wp:posOffset>1390015</wp:posOffset>
            </wp:positionH>
            <wp:positionV relativeFrom="paragraph">
              <wp:posOffset>101600</wp:posOffset>
            </wp:positionV>
            <wp:extent cx="2809875" cy="49847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7E5C">
        <w:rPr>
          <w:b/>
          <w:bCs/>
          <w:sz w:val="28"/>
          <w:szCs w:val="28"/>
        </w:rPr>
        <w:t xml:space="preserve">          </w:t>
      </w:r>
    </w:p>
    <w:p w:rsidR="00976008" w:rsidRPr="000301F1" w:rsidRDefault="00976008" w:rsidP="00976008">
      <w:pPr>
        <w:jc w:val="center"/>
        <w:rPr>
          <w:rFonts w:ascii="Eras Demi ITC" w:hAnsi="Eras Demi ITC"/>
          <w:b/>
          <w:bCs/>
          <w:sz w:val="20"/>
          <w:szCs w:val="20"/>
        </w:rPr>
      </w:pPr>
    </w:p>
    <w:p w:rsidR="00C714FB" w:rsidRDefault="00C714FB" w:rsidP="00976008">
      <w:pPr>
        <w:jc w:val="center"/>
        <w:rPr>
          <w:rFonts w:ascii="Eras Demi ITC" w:hAnsi="Eras Demi ITC"/>
          <w:b/>
          <w:bCs/>
          <w:sz w:val="32"/>
          <w:szCs w:val="32"/>
        </w:rPr>
      </w:pPr>
    </w:p>
    <w:p w:rsidR="00C714FB" w:rsidRDefault="00C714FB" w:rsidP="00976008">
      <w:pPr>
        <w:jc w:val="center"/>
        <w:rPr>
          <w:rFonts w:ascii="Eras Demi ITC" w:hAnsi="Eras Demi ITC"/>
          <w:b/>
          <w:bCs/>
          <w:sz w:val="32"/>
          <w:szCs w:val="32"/>
        </w:rPr>
      </w:pPr>
    </w:p>
    <w:p w:rsidR="00976008" w:rsidRDefault="00A008FC" w:rsidP="00976008">
      <w:pPr>
        <w:jc w:val="center"/>
        <w:rPr>
          <w:rFonts w:ascii="Eras Demi ITC" w:hAnsi="Eras Demi ITC"/>
          <w:b/>
          <w:bCs/>
          <w:sz w:val="32"/>
          <w:szCs w:val="32"/>
        </w:rPr>
      </w:pPr>
      <w:r>
        <w:rPr>
          <w:rFonts w:ascii="Eras Demi ITC" w:hAnsi="Eras Demi ITC"/>
          <w:b/>
          <w:bCs/>
          <w:sz w:val="32"/>
          <w:szCs w:val="32"/>
        </w:rPr>
        <w:t xml:space="preserve">An Overview of the Attachment, Regulation, and Competency (ARC) Framework </w:t>
      </w:r>
    </w:p>
    <w:p w:rsidR="004B3E13" w:rsidRDefault="004B3E13" w:rsidP="00976008">
      <w:pPr>
        <w:jc w:val="center"/>
        <w:rPr>
          <w:rFonts w:ascii="Arial" w:hAnsi="Arial" w:cs="Arial"/>
          <w:sz w:val="20"/>
          <w:szCs w:val="20"/>
        </w:rPr>
      </w:pPr>
    </w:p>
    <w:tbl>
      <w:tblPr>
        <w:tblW w:w="9178" w:type="dxa"/>
        <w:tblLayout w:type="fixed"/>
        <w:tblLook w:val="0000" w:firstRow="0" w:lastRow="0" w:firstColumn="0" w:lastColumn="0" w:noHBand="0" w:noVBand="0"/>
      </w:tblPr>
      <w:tblGrid>
        <w:gridCol w:w="9178"/>
      </w:tblGrid>
      <w:tr w:rsidR="000301F1" w:rsidRPr="000301F1" w:rsidTr="000301F1">
        <w:trPr>
          <w:trHeight w:val="847"/>
        </w:trPr>
        <w:tc>
          <w:tcPr>
            <w:tcW w:w="9178" w:type="dxa"/>
          </w:tcPr>
          <w:p w:rsidR="000301F1" w:rsidRPr="00B22558" w:rsidRDefault="001561CA" w:rsidP="00482059">
            <w:pPr>
              <w:autoSpaceDE w:val="0"/>
              <w:autoSpaceDN w:val="0"/>
              <w:adjustRightInd w:val="0"/>
              <w:jc w:val="center"/>
              <w:rPr>
                <w:color w:val="000000"/>
                <w:sz w:val="22"/>
                <w:szCs w:val="22"/>
              </w:rPr>
            </w:pPr>
            <w:r w:rsidRPr="00B22558">
              <w:t xml:space="preserve">The ARC framework is an evidence-informed approach to working with children and families impacted by complex trauma. This </w:t>
            </w:r>
            <w:r w:rsidR="004B3E13">
              <w:t>1</w:t>
            </w:r>
            <w:r w:rsidRPr="00B22558">
              <w:t>-day training is a</w:t>
            </w:r>
            <w:r w:rsidR="00482059">
              <w:t>n overview of the ARC f</w:t>
            </w:r>
            <w:r w:rsidR="004B3E13">
              <w:t>ramework, partici</w:t>
            </w:r>
            <w:r w:rsidRPr="00B22558">
              <w:t>pants can expect to gain exp</w:t>
            </w:r>
            <w:r w:rsidR="00482059">
              <w:t>osure to the components of this</w:t>
            </w:r>
            <w:r w:rsidRPr="00B22558">
              <w:t xml:space="preserve"> approach through didactic and experiential learning.</w:t>
            </w:r>
          </w:p>
        </w:tc>
      </w:tr>
    </w:tbl>
    <w:p w:rsidR="00976008" w:rsidRDefault="00976008" w:rsidP="000301F1">
      <w:pPr>
        <w:jc w:val="center"/>
        <w:rPr>
          <w:b/>
          <w:bCs/>
          <w:sz w:val="4"/>
          <w:szCs w:val="4"/>
        </w:rPr>
      </w:pPr>
    </w:p>
    <w:p w:rsidR="00976008" w:rsidRDefault="00976008" w:rsidP="00976008">
      <w:pPr>
        <w:jc w:val="center"/>
        <w:rPr>
          <w:b/>
          <w:bCs/>
          <w:sz w:val="20"/>
          <w:szCs w:val="20"/>
        </w:rPr>
      </w:pPr>
    </w:p>
    <w:p w:rsidR="00976008" w:rsidRDefault="00976008" w:rsidP="00976008">
      <w:pPr>
        <w:jc w:val="center"/>
        <w:rPr>
          <w:rFonts w:ascii="Calibri" w:hAnsi="Calibri"/>
          <w:sz w:val="20"/>
          <w:szCs w:val="20"/>
        </w:rPr>
      </w:pPr>
      <w:r>
        <w:rPr>
          <w:b/>
          <w:bCs/>
          <w:sz w:val="20"/>
          <w:szCs w:val="20"/>
        </w:rPr>
        <w:t>Target Audience:</w:t>
      </w:r>
      <w:r>
        <w:rPr>
          <w:sz w:val="20"/>
          <w:szCs w:val="20"/>
        </w:rPr>
        <w:t xml:space="preserve"> </w:t>
      </w:r>
      <w:r w:rsidR="00A90832">
        <w:rPr>
          <w:rFonts w:ascii="Calibri" w:hAnsi="Calibri"/>
          <w:color w:val="000000"/>
          <w:sz w:val="20"/>
          <w:szCs w:val="20"/>
        </w:rPr>
        <w:t>Psychiatric Nurses, Psychologists, Social Workers, and Mental Health Clinicians</w:t>
      </w:r>
    </w:p>
    <w:p w:rsidR="00A90832" w:rsidRDefault="00A90832" w:rsidP="0013673F">
      <w:pPr>
        <w:jc w:val="center"/>
      </w:pPr>
    </w:p>
    <w:p w:rsidR="00A90832" w:rsidRDefault="001561CA" w:rsidP="00A90832">
      <w:pPr>
        <w:pStyle w:val="NormalWeb"/>
        <w:jc w:val="center"/>
        <w:rPr>
          <w:color w:val="000000"/>
          <w:sz w:val="32"/>
          <w:szCs w:val="32"/>
        </w:rPr>
      </w:pPr>
      <w:r>
        <w:rPr>
          <w:color w:val="000000"/>
          <w:sz w:val="32"/>
          <w:szCs w:val="32"/>
        </w:rPr>
        <w:t>Trainer:</w:t>
      </w:r>
    </w:p>
    <w:p w:rsidR="008C3417" w:rsidRDefault="004E25A5" w:rsidP="00A90832">
      <w:pPr>
        <w:pStyle w:val="NormalWeb"/>
        <w:jc w:val="center"/>
        <w:rPr>
          <w:color w:val="000000"/>
          <w:sz w:val="32"/>
          <w:szCs w:val="32"/>
        </w:rPr>
      </w:pPr>
      <w:r>
        <w:rPr>
          <w:color w:val="000000"/>
          <w:sz w:val="32"/>
          <w:szCs w:val="32"/>
        </w:rPr>
        <w:t>Schenike Massie-Lambert</w:t>
      </w:r>
      <w:r w:rsidR="004B3E13">
        <w:rPr>
          <w:color w:val="000000"/>
          <w:sz w:val="32"/>
          <w:szCs w:val="32"/>
        </w:rPr>
        <w:t>, Ph.D.</w:t>
      </w:r>
    </w:p>
    <w:p w:rsidR="00A90832" w:rsidRDefault="00A90832" w:rsidP="00A90832">
      <w:pPr>
        <w:rPr>
          <w:rFonts w:ascii="Calibri" w:hAnsi="Calibri"/>
          <w:color w:val="000000"/>
        </w:rPr>
      </w:pPr>
    </w:p>
    <w:p w:rsidR="00D275CF" w:rsidRDefault="000301F1" w:rsidP="001561CA">
      <w:pPr>
        <w:pStyle w:val="NoSpacing"/>
        <w:jc w:val="center"/>
        <w:rPr>
          <w:rFonts w:ascii="Times New Roman" w:eastAsia="Times New Roman" w:hAnsi="Times New Roman" w:cs="Times New Roman"/>
          <w:color w:val="000000"/>
          <w:szCs w:val="20"/>
        </w:rPr>
      </w:pPr>
      <w:r w:rsidRPr="00B22558">
        <w:rPr>
          <w:rFonts w:ascii="Times New Roman" w:eastAsia="Times New Roman" w:hAnsi="Times New Roman" w:cs="Times New Roman"/>
          <w:color w:val="000000"/>
          <w:szCs w:val="20"/>
        </w:rPr>
        <w:t>The Attachment, Self-Regulation, and Competency (ARC) framework is a core-components treatment model, developed to provide a guiding framework for thoughtful clinical intervention with complexly traumatized youth and their caregiving systems. Drawing from the fields of trauma, attachment, and child development, the framework recognizes the importance of working with the child-in-context, of acknowledging the role of historical experiences and adaptive responses in current presentation, and of intervening with the surrounding environment – whether primary caregivers or treatment system – to support and facilitate the child’s healthy growth and development. Rather than identify step-by-step intervention strategies, the framework identifies 10 key “building blocks”, or intervention targets, key skills/goals within each domain, developmental and cultural considerations, and potential applications across settings.</w:t>
      </w:r>
    </w:p>
    <w:p w:rsidR="00482059" w:rsidRDefault="00482059" w:rsidP="001561CA">
      <w:pPr>
        <w:pStyle w:val="NoSpacing"/>
        <w:jc w:val="center"/>
        <w:rPr>
          <w:rFonts w:ascii="Times New Roman" w:eastAsia="Times New Roman" w:hAnsi="Times New Roman" w:cs="Times New Roman"/>
          <w:color w:val="000000"/>
          <w:szCs w:val="20"/>
        </w:rPr>
      </w:pPr>
    </w:p>
    <w:p w:rsidR="00482059" w:rsidRPr="00482059" w:rsidRDefault="00482059" w:rsidP="001561CA">
      <w:pPr>
        <w:pStyle w:val="NoSpacing"/>
        <w:jc w:val="center"/>
        <w:rPr>
          <w:rFonts w:ascii="Times New Roman" w:eastAsia="Times New Roman" w:hAnsi="Times New Roman" w:cs="Times New Roman"/>
          <w:color w:val="000000"/>
          <w:sz w:val="24"/>
          <w:szCs w:val="24"/>
        </w:rPr>
      </w:pPr>
      <w:r w:rsidRPr="00482059">
        <w:rPr>
          <w:rFonts w:ascii="Times New Roman" w:eastAsia="Times New Roman" w:hAnsi="Times New Roman" w:cs="Times New Roman"/>
          <w:color w:val="000000"/>
          <w:sz w:val="24"/>
          <w:szCs w:val="24"/>
        </w:rPr>
        <w:t xml:space="preserve">**Please only register for </w:t>
      </w:r>
      <w:r w:rsidRPr="00482059">
        <w:rPr>
          <w:rFonts w:ascii="Times New Roman" w:eastAsia="Times New Roman" w:hAnsi="Times New Roman" w:cs="Times New Roman"/>
          <w:b/>
          <w:color w:val="000000"/>
          <w:sz w:val="24"/>
          <w:szCs w:val="24"/>
        </w:rPr>
        <w:t>ONE</w:t>
      </w:r>
      <w:r w:rsidRPr="00482059">
        <w:rPr>
          <w:rFonts w:ascii="Times New Roman" w:eastAsia="Times New Roman" w:hAnsi="Times New Roman" w:cs="Times New Roman"/>
          <w:color w:val="000000"/>
          <w:sz w:val="24"/>
          <w:szCs w:val="24"/>
        </w:rPr>
        <w:t xml:space="preserve"> training date, this is not a training series.</w:t>
      </w:r>
    </w:p>
    <w:p w:rsidR="000301F1" w:rsidRPr="00482059" w:rsidRDefault="000301F1" w:rsidP="000301F1">
      <w:pPr>
        <w:pStyle w:val="NoSpacing"/>
        <w:rPr>
          <w:rFonts w:ascii="Times New Roman" w:hAnsi="Times New Roman" w:cs="Times New Roman"/>
          <w:sz w:val="24"/>
          <w:szCs w:val="24"/>
        </w:rPr>
      </w:pPr>
      <w:bookmarkStart w:id="0" w:name="_GoBack"/>
      <w:bookmarkEnd w:id="0"/>
    </w:p>
    <w:p w:rsidR="00482059" w:rsidRDefault="0091357F" w:rsidP="00961F17">
      <w:pPr>
        <w:rPr>
          <w:bCs/>
        </w:rPr>
      </w:pPr>
      <w:r w:rsidRPr="00482059">
        <w:rPr>
          <w:b/>
          <w:bCs/>
        </w:rPr>
        <w:t>Date</w:t>
      </w:r>
      <w:r w:rsidR="00482059" w:rsidRPr="00482059">
        <w:rPr>
          <w:b/>
          <w:bCs/>
        </w:rPr>
        <w:t>s</w:t>
      </w:r>
      <w:r w:rsidRPr="00482059">
        <w:rPr>
          <w:b/>
        </w:rPr>
        <w:t>:</w:t>
      </w:r>
      <w:r w:rsidRPr="00482059">
        <w:t xml:space="preserve">  </w:t>
      </w:r>
      <w:r w:rsidRPr="00482059">
        <w:rPr>
          <w:bCs/>
        </w:rPr>
        <w:t xml:space="preserve">  </w:t>
      </w:r>
      <w:r w:rsidR="00482059" w:rsidRPr="00482059">
        <w:rPr>
          <w:bCs/>
        </w:rPr>
        <w:t xml:space="preserve"> </w:t>
      </w:r>
      <w:r w:rsidR="00961F17">
        <w:rPr>
          <w:bCs/>
        </w:rPr>
        <w:t>Tuesday, June 29, 2021</w:t>
      </w:r>
    </w:p>
    <w:p w:rsidR="00961F17" w:rsidRPr="00482059" w:rsidRDefault="00961F17" w:rsidP="00961F17">
      <w:pPr>
        <w:rPr>
          <w:b/>
          <w:bCs/>
        </w:rPr>
      </w:pPr>
      <w:r>
        <w:rPr>
          <w:bCs/>
        </w:rPr>
        <w:t xml:space="preserve">                Tuesday, July 27, 2021</w:t>
      </w:r>
    </w:p>
    <w:p w:rsidR="001561CA" w:rsidRPr="00482059" w:rsidRDefault="001561CA" w:rsidP="0013673F">
      <w:pPr>
        <w:rPr>
          <w:b/>
          <w:bCs/>
        </w:rPr>
      </w:pPr>
    </w:p>
    <w:p w:rsidR="000301F1" w:rsidRPr="00482059" w:rsidRDefault="0091357F" w:rsidP="00961F17">
      <w:pPr>
        <w:rPr>
          <w:b/>
          <w:bCs/>
        </w:rPr>
      </w:pPr>
      <w:r w:rsidRPr="00482059">
        <w:rPr>
          <w:b/>
          <w:bCs/>
        </w:rPr>
        <w:t>Time:</w:t>
      </w:r>
      <w:r w:rsidRPr="00482059">
        <w:tab/>
        <w:t xml:space="preserve">    </w:t>
      </w:r>
      <w:r w:rsidR="00961F17">
        <w:t>9</w:t>
      </w:r>
      <w:r w:rsidR="004E25A5" w:rsidRPr="00482059">
        <w:t>:</w:t>
      </w:r>
      <w:r w:rsidR="00961F17">
        <w:t>3</w:t>
      </w:r>
      <w:r w:rsidR="004E25A5" w:rsidRPr="00482059">
        <w:t>0</w:t>
      </w:r>
      <w:r w:rsidR="00681E83" w:rsidRPr="00482059">
        <w:t>a</w:t>
      </w:r>
      <w:r w:rsidR="003405B2" w:rsidRPr="00482059">
        <w:t>m</w:t>
      </w:r>
      <w:r w:rsidR="00B04B0C" w:rsidRPr="00482059">
        <w:t xml:space="preserve"> – </w:t>
      </w:r>
      <w:r w:rsidR="00961F17">
        <w:t>2</w:t>
      </w:r>
      <w:r w:rsidR="000301F1" w:rsidRPr="00482059">
        <w:t>:3</w:t>
      </w:r>
      <w:r w:rsidR="00681E83" w:rsidRPr="00482059">
        <w:t>0 p</w:t>
      </w:r>
      <w:r w:rsidR="003405B2" w:rsidRPr="00482059">
        <w:t>m</w:t>
      </w:r>
      <w:r w:rsidRPr="00482059">
        <w:rPr>
          <w:b/>
          <w:bCs/>
        </w:rPr>
        <w:tab/>
        <w:t xml:space="preserve"> </w:t>
      </w:r>
    </w:p>
    <w:p w:rsidR="001561CA" w:rsidRPr="00482059" w:rsidRDefault="001561CA" w:rsidP="000301F1">
      <w:pPr>
        <w:pStyle w:val="NormalWeb"/>
        <w:rPr>
          <w:b/>
          <w:bCs/>
        </w:rPr>
      </w:pPr>
    </w:p>
    <w:p w:rsidR="006B3693" w:rsidRDefault="000301F1" w:rsidP="00961F17">
      <w:pPr>
        <w:autoSpaceDE w:val="0"/>
        <w:autoSpaceDN w:val="0"/>
        <w:adjustRightInd w:val="0"/>
        <w:rPr>
          <w:bCs/>
        </w:rPr>
      </w:pPr>
      <w:r w:rsidRPr="00482059">
        <w:rPr>
          <w:b/>
          <w:bCs/>
        </w:rPr>
        <w:t>Place:</w:t>
      </w:r>
      <w:r w:rsidRPr="00482059">
        <w:tab/>
      </w:r>
      <w:r w:rsidR="00C714FB" w:rsidRPr="00482059">
        <w:t xml:space="preserve"> </w:t>
      </w:r>
      <w:r w:rsidR="00961F17">
        <w:t xml:space="preserve">   Virtual Zoom workshop. A link will be provided the week of the training. </w:t>
      </w:r>
      <w:r w:rsidR="00C714FB" w:rsidRPr="00482059">
        <w:t xml:space="preserve">  </w:t>
      </w:r>
    </w:p>
    <w:p w:rsidR="000B69B2" w:rsidRDefault="000B69B2" w:rsidP="006B3693">
      <w:pPr>
        <w:rPr>
          <w:bCs/>
        </w:rPr>
      </w:pPr>
    </w:p>
    <w:p w:rsidR="001561CA" w:rsidRPr="00482059" w:rsidRDefault="006B3693" w:rsidP="00961F17">
      <w:pPr>
        <w:ind w:firstLine="720"/>
        <w:rPr>
          <w:b/>
          <w:bCs/>
        </w:rPr>
      </w:pPr>
      <w:r>
        <w:rPr>
          <w:bCs/>
        </w:rPr>
        <w:t xml:space="preserve"> </w:t>
      </w:r>
    </w:p>
    <w:p w:rsidR="00203FD0" w:rsidRPr="00482059" w:rsidRDefault="0091357F" w:rsidP="001561CA">
      <w:pPr>
        <w:pStyle w:val="NormalWeb"/>
      </w:pPr>
      <w:r w:rsidRPr="00482059">
        <w:rPr>
          <w:b/>
          <w:bCs/>
        </w:rPr>
        <w:t xml:space="preserve">Fee:        </w:t>
      </w:r>
      <w:r w:rsidR="000B69B2">
        <w:rPr>
          <w:b/>
          <w:bCs/>
        </w:rPr>
        <w:t xml:space="preserve"> </w:t>
      </w:r>
      <w:r w:rsidR="003B6733" w:rsidRPr="00482059">
        <w:t>Registr</w:t>
      </w:r>
      <w:r w:rsidR="00203FD0" w:rsidRPr="00482059">
        <w:t>ation for this course</w:t>
      </w:r>
      <w:r w:rsidR="007C0327" w:rsidRPr="00482059">
        <w:t xml:space="preserve"> is </w:t>
      </w:r>
      <w:r w:rsidR="007C0327" w:rsidRPr="00482059">
        <w:rPr>
          <w:b/>
        </w:rPr>
        <w:t>free</w:t>
      </w:r>
      <w:r w:rsidR="007C0327" w:rsidRPr="00482059">
        <w:t xml:space="preserve"> and includes handouts.</w:t>
      </w:r>
    </w:p>
    <w:p w:rsidR="00A83126" w:rsidRPr="00482059" w:rsidRDefault="007C0327" w:rsidP="00203FD0">
      <w:r w:rsidRPr="00482059">
        <w:tab/>
        <w:t xml:space="preserve">    P</w:t>
      </w:r>
      <w:r w:rsidR="00203FD0" w:rsidRPr="00482059">
        <w:t>rofessional contact hours</w:t>
      </w:r>
      <w:r w:rsidR="00A83126" w:rsidRPr="00482059">
        <w:t xml:space="preserve"> </w:t>
      </w:r>
      <w:r w:rsidRPr="00482059">
        <w:t xml:space="preserve">offered </w:t>
      </w:r>
      <w:r w:rsidR="00A83126" w:rsidRPr="00482059">
        <w:t>for eligible participants</w:t>
      </w:r>
      <w:r w:rsidR="001561CA" w:rsidRPr="00482059">
        <w:t xml:space="preserve"> for a small fee</w:t>
      </w:r>
      <w:r w:rsidR="00203FD0" w:rsidRPr="00482059">
        <w:t xml:space="preserve">  </w:t>
      </w:r>
      <w:r w:rsidR="00152FC4" w:rsidRPr="00482059">
        <w:t xml:space="preserve"> </w:t>
      </w:r>
    </w:p>
    <w:p w:rsidR="000301F1" w:rsidRPr="00482059" w:rsidRDefault="00A83126" w:rsidP="000301F1">
      <w:pPr>
        <w:ind w:left="720"/>
      </w:pPr>
      <w:r w:rsidRPr="00482059">
        <w:t xml:space="preserve">    </w:t>
      </w:r>
      <w:r w:rsidR="00152FC4" w:rsidRPr="00482059">
        <w:t>Coffee</w:t>
      </w:r>
      <w:r w:rsidR="00C03FD2" w:rsidRPr="00482059">
        <w:t>/Tea</w:t>
      </w:r>
      <w:r w:rsidR="00645895" w:rsidRPr="00482059">
        <w:t xml:space="preserve"> and lunch on your own</w:t>
      </w:r>
    </w:p>
    <w:p w:rsidR="000301F1" w:rsidRPr="00482059" w:rsidRDefault="000301F1" w:rsidP="000301F1">
      <w:pPr>
        <w:rPr>
          <w:b/>
        </w:rPr>
      </w:pPr>
    </w:p>
    <w:p w:rsidR="000301F1" w:rsidRPr="00482059" w:rsidRDefault="00556FC9" w:rsidP="000301F1">
      <w:pPr>
        <w:rPr>
          <w:b/>
          <w:bCs/>
        </w:rPr>
      </w:pPr>
      <w:r w:rsidRPr="00482059">
        <w:rPr>
          <w:b/>
        </w:rPr>
        <w:t>Delivery Format</w:t>
      </w:r>
      <w:r w:rsidR="00E35071" w:rsidRPr="00482059">
        <w:t>:  Live t</w:t>
      </w:r>
      <w:r w:rsidRPr="00482059">
        <w:t>raining program</w:t>
      </w:r>
    </w:p>
    <w:p w:rsidR="000301F1" w:rsidRPr="00482059" w:rsidRDefault="000301F1" w:rsidP="000301F1">
      <w:pPr>
        <w:pStyle w:val="Default"/>
        <w:rPr>
          <w:rFonts w:ascii="Times New Roman" w:hAnsi="Times New Roman" w:cs="Times New Roman"/>
          <w:b/>
        </w:rPr>
      </w:pPr>
    </w:p>
    <w:p w:rsidR="00556419" w:rsidRPr="00482059" w:rsidRDefault="00556419" w:rsidP="00556419">
      <w:pPr>
        <w:autoSpaceDE w:val="0"/>
        <w:autoSpaceDN w:val="0"/>
        <w:adjustRightInd w:val="0"/>
        <w:rPr>
          <w:color w:val="000000"/>
        </w:rPr>
      </w:pPr>
      <w:r w:rsidRPr="00482059">
        <w:rPr>
          <w:b/>
          <w:bCs/>
          <w:color w:val="000000"/>
        </w:rPr>
        <w:lastRenderedPageBreak/>
        <w:t xml:space="preserve">Lecture Overview: </w:t>
      </w:r>
      <w:r w:rsidRPr="00482059">
        <w:rPr>
          <w:color w:val="000000"/>
        </w:rPr>
        <w:t xml:space="preserve">In this workshop, we will examine the theoretical foundations underpinning this framework; build skills and knowledge in each identified treatment domain; and discuss case applications and considerations across contexts. </w:t>
      </w:r>
    </w:p>
    <w:p w:rsidR="00556419" w:rsidRPr="00482059" w:rsidRDefault="00556419" w:rsidP="00556419">
      <w:pPr>
        <w:autoSpaceDE w:val="0"/>
        <w:autoSpaceDN w:val="0"/>
        <w:adjustRightInd w:val="0"/>
        <w:rPr>
          <w:color w:val="000000"/>
        </w:rPr>
      </w:pPr>
    </w:p>
    <w:p w:rsidR="00556419" w:rsidRPr="00482059" w:rsidRDefault="00556419" w:rsidP="00556419">
      <w:pPr>
        <w:autoSpaceDE w:val="0"/>
        <w:autoSpaceDN w:val="0"/>
        <w:adjustRightInd w:val="0"/>
        <w:rPr>
          <w:color w:val="000000"/>
        </w:rPr>
      </w:pPr>
      <w:r w:rsidRPr="00482059">
        <w:rPr>
          <w:b/>
          <w:bCs/>
          <w:color w:val="000000"/>
        </w:rPr>
        <w:t xml:space="preserve">Goal: </w:t>
      </w:r>
      <w:r w:rsidRPr="00482059">
        <w:rPr>
          <w:color w:val="000000"/>
        </w:rPr>
        <w:t xml:space="preserve">The goal of this training is to provide participants with the basic knowledge about the ARC </w:t>
      </w:r>
      <w:r w:rsidR="004B3E13" w:rsidRPr="00482059">
        <w:rPr>
          <w:color w:val="000000"/>
        </w:rPr>
        <w:t>Framework</w:t>
      </w:r>
      <w:r w:rsidRPr="00482059">
        <w:rPr>
          <w:color w:val="000000"/>
        </w:rPr>
        <w:t xml:space="preserve"> and how </w:t>
      </w:r>
      <w:r w:rsidR="004B3E13" w:rsidRPr="00482059">
        <w:rPr>
          <w:color w:val="000000"/>
        </w:rPr>
        <w:t>it</w:t>
      </w:r>
      <w:r w:rsidRPr="00482059">
        <w:rPr>
          <w:color w:val="000000"/>
        </w:rPr>
        <w:t xml:space="preserve"> can be applied to work with young children impacted by complex trauma and their caregivers. </w:t>
      </w:r>
    </w:p>
    <w:p w:rsidR="00556419" w:rsidRPr="00482059" w:rsidRDefault="00556419" w:rsidP="00556419">
      <w:pPr>
        <w:autoSpaceDE w:val="0"/>
        <w:autoSpaceDN w:val="0"/>
        <w:adjustRightInd w:val="0"/>
        <w:rPr>
          <w:color w:val="000000"/>
        </w:rPr>
      </w:pPr>
    </w:p>
    <w:p w:rsidR="00556419" w:rsidRPr="00482059" w:rsidRDefault="00556419" w:rsidP="00556419">
      <w:pPr>
        <w:autoSpaceDE w:val="0"/>
        <w:autoSpaceDN w:val="0"/>
        <w:adjustRightInd w:val="0"/>
        <w:rPr>
          <w:color w:val="000000"/>
        </w:rPr>
      </w:pPr>
      <w:r w:rsidRPr="00482059">
        <w:rPr>
          <w:b/>
          <w:bCs/>
          <w:color w:val="000000"/>
        </w:rPr>
        <w:t xml:space="preserve">Objectives: </w:t>
      </w:r>
      <w:r w:rsidRPr="00482059">
        <w:rPr>
          <w:color w:val="000000"/>
        </w:rPr>
        <w:t xml:space="preserve">At the conclusion of this course, the participant should be able to: </w:t>
      </w:r>
    </w:p>
    <w:p w:rsidR="00556419" w:rsidRPr="00482059" w:rsidRDefault="00556419" w:rsidP="00556419">
      <w:pPr>
        <w:autoSpaceDE w:val="0"/>
        <w:autoSpaceDN w:val="0"/>
        <w:adjustRightInd w:val="0"/>
        <w:spacing w:after="27"/>
        <w:rPr>
          <w:color w:val="000000"/>
        </w:rPr>
      </w:pPr>
      <w:r w:rsidRPr="00482059">
        <w:rPr>
          <w:color w:val="000000"/>
        </w:rPr>
        <w:t xml:space="preserve">1. Have a better understanding of the role of early trauma experiences in their clients’ presentations, of the construct of developmental trauma and of the ARC Framework. </w:t>
      </w:r>
    </w:p>
    <w:p w:rsidR="00556419" w:rsidRPr="00482059" w:rsidRDefault="00556419" w:rsidP="00556419">
      <w:pPr>
        <w:autoSpaceDE w:val="0"/>
        <w:autoSpaceDN w:val="0"/>
        <w:adjustRightInd w:val="0"/>
        <w:spacing w:after="27"/>
        <w:rPr>
          <w:color w:val="000000"/>
        </w:rPr>
      </w:pPr>
      <w:r w:rsidRPr="00482059">
        <w:rPr>
          <w:color w:val="000000"/>
        </w:rPr>
        <w:t xml:space="preserve">2. Build a repertoire of skills for addressing relational safety for caregivers and children who have experienced trauma. </w:t>
      </w:r>
    </w:p>
    <w:p w:rsidR="00556419" w:rsidRPr="00482059" w:rsidRDefault="00556419" w:rsidP="00556419">
      <w:pPr>
        <w:autoSpaceDE w:val="0"/>
        <w:autoSpaceDN w:val="0"/>
        <w:adjustRightInd w:val="0"/>
        <w:spacing w:after="27"/>
        <w:rPr>
          <w:color w:val="000000"/>
        </w:rPr>
      </w:pPr>
      <w:r w:rsidRPr="00482059">
        <w:rPr>
          <w:color w:val="000000"/>
        </w:rPr>
        <w:t xml:space="preserve">3. Build a repertoire of skills for building self-regulation in trauma impacted children. </w:t>
      </w:r>
    </w:p>
    <w:p w:rsidR="00556419" w:rsidRPr="00482059" w:rsidRDefault="00556419" w:rsidP="00556419">
      <w:pPr>
        <w:autoSpaceDE w:val="0"/>
        <w:autoSpaceDN w:val="0"/>
        <w:adjustRightInd w:val="0"/>
        <w:rPr>
          <w:color w:val="000000"/>
        </w:rPr>
      </w:pPr>
      <w:r w:rsidRPr="00482059">
        <w:rPr>
          <w:color w:val="000000"/>
        </w:rPr>
        <w:t xml:space="preserve">4. Build a repertoire of skills for building developmental competencies in trauma impacted children. </w:t>
      </w:r>
    </w:p>
    <w:p w:rsidR="000301F1" w:rsidRPr="00482059" w:rsidRDefault="000301F1" w:rsidP="00976008">
      <w:pPr>
        <w:jc w:val="center"/>
        <w:rPr>
          <w:b/>
        </w:rPr>
      </w:pPr>
    </w:p>
    <w:p w:rsidR="00C142CE" w:rsidRPr="00482059" w:rsidRDefault="00AE70EE" w:rsidP="00AE70EE">
      <w:pPr>
        <w:jc w:val="center"/>
        <w:rPr>
          <w:b/>
        </w:rPr>
      </w:pPr>
      <w:r w:rsidRPr="00482059">
        <w:rPr>
          <w:b/>
        </w:rPr>
        <w:t>Program Agenda</w:t>
      </w:r>
    </w:p>
    <w:p w:rsidR="005E517C" w:rsidRPr="00482059" w:rsidRDefault="005E517C" w:rsidP="00AE70EE">
      <w:pPr>
        <w:jc w:val="center"/>
      </w:pPr>
      <w:r w:rsidRPr="00482059">
        <w:rPr>
          <w:b/>
        </w:rPr>
        <w:t>ARC Overview</w:t>
      </w:r>
    </w:p>
    <w:tbl>
      <w:tblPr>
        <w:tblW w:w="88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055"/>
        <w:gridCol w:w="6783"/>
      </w:tblGrid>
      <w:tr w:rsidR="00F821E3" w:rsidRPr="00482059" w:rsidTr="00961F17">
        <w:tc>
          <w:tcPr>
            <w:tcW w:w="205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F821E3" w:rsidRPr="00482059" w:rsidRDefault="00961F17" w:rsidP="00F821E3">
            <w:pPr>
              <w:pStyle w:val="NormalWeb"/>
              <w:rPr>
                <w:shd w:val="clear" w:color="auto" w:fill="FFFFFF"/>
              </w:rPr>
            </w:pPr>
            <w:r>
              <w:rPr>
                <w:shd w:val="clear" w:color="auto" w:fill="FFFFFF"/>
              </w:rPr>
              <w:t>9:30am-9:4</w:t>
            </w:r>
            <w:r w:rsidR="00F821E3" w:rsidRPr="00482059">
              <w:rPr>
                <w:shd w:val="clear" w:color="auto" w:fill="FFFFFF"/>
              </w:rPr>
              <w:t>5am</w:t>
            </w:r>
          </w:p>
        </w:tc>
        <w:tc>
          <w:tcPr>
            <w:tcW w:w="678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F821E3" w:rsidRPr="00482059" w:rsidRDefault="00F821E3" w:rsidP="008566F3">
            <w:r w:rsidRPr="00482059">
              <w:t xml:space="preserve">Introductions </w:t>
            </w:r>
          </w:p>
          <w:p w:rsidR="00F821E3" w:rsidRPr="00482059" w:rsidRDefault="00F821E3" w:rsidP="008566F3"/>
        </w:tc>
      </w:tr>
      <w:tr w:rsidR="00F821E3" w:rsidRPr="00482059" w:rsidTr="00961F17">
        <w:tc>
          <w:tcPr>
            <w:tcW w:w="205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F821E3" w:rsidRPr="00482059" w:rsidRDefault="00961F17" w:rsidP="00F821E3">
            <w:pPr>
              <w:pStyle w:val="NormalWeb"/>
              <w:rPr>
                <w:shd w:val="clear" w:color="auto" w:fill="FFFFFF"/>
              </w:rPr>
            </w:pPr>
            <w:r>
              <w:rPr>
                <w:shd w:val="clear" w:color="auto" w:fill="FFFFFF"/>
              </w:rPr>
              <w:t>9:45am-10:45</w:t>
            </w:r>
            <w:r w:rsidR="00F821E3" w:rsidRPr="00482059">
              <w:rPr>
                <w:shd w:val="clear" w:color="auto" w:fill="FFFFFF"/>
              </w:rPr>
              <w:t>am</w:t>
            </w:r>
          </w:p>
        </w:tc>
        <w:tc>
          <w:tcPr>
            <w:tcW w:w="678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F821E3" w:rsidRPr="00482059" w:rsidRDefault="00F821E3" w:rsidP="008566F3">
            <w:r w:rsidRPr="00482059">
              <w:t>Complex Developmental Trauma Foundations</w:t>
            </w:r>
          </w:p>
          <w:p w:rsidR="00F821E3" w:rsidRPr="00482059" w:rsidRDefault="00F821E3" w:rsidP="008566F3">
            <w:r w:rsidRPr="00482059">
              <w:t>ARC Framework Overview</w:t>
            </w:r>
          </w:p>
          <w:p w:rsidR="005F2214" w:rsidRPr="00482059" w:rsidRDefault="005F2214" w:rsidP="005F2214">
            <w:r w:rsidRPr="00482059">
              <w:t>Attachment Domain Review</w:t>
            </w:r>
          </w:p>
          <w:p w:rsidR="00F821E3" w:rsidRPr="00482059" w:rsidRDefault="005F2214" w:rsidP="008566F3">
            <w:pPr>
              <w:pStyle w:val="ListParagraph"/>
              <w:numPr>
                <w:ilvl w:val="0"/>
                <w:numId w:val="15"/>
              </w:numPr>
            </w:pPr>
            <w:r w:rsidRPr="00482059">
              <w:t>Caregiver Affect Management</w:t>
            </w:r>
          </w:p>
        </w:tc>
      </w:tr>
      <w:tr w:rsidR="00F821E3" w:rsidRPr="00482059" w:rsidTr="00961F17">
        <w:tc>
          <w:tcPr>
            <w:tcW w:w="205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F821E3" w:rsidRPr="00482059" w:rsidRDefault="00961F17" w:rsidP="00F821E3">
            <w:pPr>
              <w:pStyle w:val="NormalWeb"/>
              <w:rPr>
                <w:shd w:val="clear" w:color="auto" w:fill="FFFFFF"/>
              </w:rPr>
            </w:pPr>
            <w:r>
              <w:rPr>
                <w:shd w:val="clear" w:color="auto" w:fill="FFFFFF"/>
              </w:rPr>
              <w:t>10:4</w:t>
            </w:r>
            <w:r w:rsidR="00F821E3" w:rsidRPr="00482059">
              <w:rPr>
                <w:shd w:val="clear" w:color="auto" w:fill="FFFFFF"/>
              </w:rPr>
              <w:t>5</w:t>
            </w:r>
            <w:r>
              <w:rPr>
                <w:shd w:val="clear" w:color="auto" w:fill="FFFFFF"/>
              </w:rPr>
              <w:t>am</w:t>
            </w:r>
            <w:r w:rsidR="00F821E3" w:rsidRPr="00482059">
              <w:rPr>
                <w:shd w:val="clear" w:color="auto" w:fill="FFFFFF"/>
              </w:rPr>
              <w:t>-11</w:t>
            </w:r>
            <w:r>
              <w:rPr>
                <w:shd w:val="clear" w:color="auto" w:fill="FFFFFF"/>
              </w:rPr>
              <w:t>:00</w:t>
            </w:r>
            <w:r w:rsidR="00F821E3" w:rsidRPr="00482059">
              <w:rPr>
                <w:shd w:val="clear" w:color="auto" w:fill="FFFFFF"/>
              </w:rPr>
              <w:t>am</w:t>
            </w:r>
          </w:p>
        </w:tc>
        <w:tc>
          <w:tcPr>
            <w:tcW w:w="678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F821E3" w:rsidRPr="00482059" w:rsidRDefault="00961F17" w:rsidP="00961F17">
            <w:r>
              <w:t>BREAK</w:t>
            </w:r>
          </w:p>
        </w:tc>
      </w:tr>
      <w:tr w:rsidR="00F821E3" w:rsidRPr="00482059" w:rsidTr="00961F17">
        <w:tc>
          <w:tcPr>
            <w:tcW w:w="205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F821E3" w:rsidRPr="00482059" w:rsidRDefault="00F821E3" w:rsidP="00F821E3">
            <w:pPr>
              <w:pStyle w:val="NormalWeb"/>
              <w:rPr>
                <w:shd w:val="clear" w:color="auto" w:fill="FFFFFF"/>
              </w:rPr>
            </w:pPr>
            <w:r w:rsidRPr="00482059">
              <w:rPr>
                <w:shd w:val="clear" w:color="auto" w:fill="FFFFFF"/>
              </w:rPr>
              <w:t>11</w:t>
            </w:r>
            <w:r w:rsidR="00961F17">
              <w:rPr>
                <w:shd w:val="clear" w:color="auto" w:fill="FFFFFF"/>
              </w:rPr>
              <w:t>:00am</w:t>
            </w:r>
            <w:r w:rsidRPr="00482059">
              <w:rPr>
                <w:shd w:val="clear" w:color="auto" w:fill="FFFFFF"/>
              </w:rPr>
              <w:t>-11:15am</w:t>
            </w:r>
          </w:p>
        </w:tc>
        <w:tc>
          <w:tcPr>
            <w:tcW w:w="678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F821E3" w:rsidRPr="00482059" w:rsidRDefault="00F821E3" w:rsidP="008566F3">
            <w:r w:rsidRPr="00482059">
              <w:t>BREAK</w:t>
            </w:r>
          </w:p>
        </w:tc>
      </w:tr>
      <w:tr w:rsidR="00F821E3" w:rsidRPr="00482059" w:rsidTr="00961F17">
        <w:tc>
          <w:tcPr>
            <w:tcW w:w="205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F821E3" w:rsidRPr="00482059" w:rsidRDefault="00F821E3" w:rsidP="00F821E3">
            <w:pPr>
              <w:pStyle w:val="NormalWeb"/>
              <w:rPr>
                <w:shd w:val="clear" w:color="auto" w:fill="FFFFFF"/>
              </w:rPr>
            </w:pPr>
            <w:r w:rsidRPr="00482059">
              <w:rPr>
                <w:shd w:val="clear" w:color="auto" w:fill="FFFFFF"/>
              </w:rPr>
              <w:t>11:15am-12pm</w:t>
            </w:r>
          </w:p>
        </w:tc>
        <w:tc>
          <w:tcPr>
            <w:tcW w:w="678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5F2214" w:rsidRPr="00482059" w:rsidRDefault="005F2214" w:rsidP="005F2214">
            <w:r w:rsidRPr="00482059">
              <w:t>Attachment Domain Review</w:t>
            </w:r>
          </w:p>
          <w:p w:rsidR="005F2214" w:rsidRPr="00482059" w:rsidRDefault="005F2214" w:rsidP="005F2214">
            <w:pPr>
              <w:pStyle w:val="ListParagraph"/>
              <w:numPr>
                <w:ilvl w:val="0"/>
                <w:numId w:val="15"/>
              </w:numPr>
            </w:pPr>
            <w:r w:rsidRPr="00482059">
              <w:t>Attunement</w:t>
            </w:r>
          </w:p>
          <w:p w:rsidR="005F2214" w:rsidRPr="00482059" w:rsidRDefault="005F2214" w:rsidP="005F2214">
            <w:pPr>
              <w:pStyle w:val="ListParagraph"/>
              <w:numPr>
                <w:ilvl w:val="0"/>
                <w:numId w:val="15"/>
              </w:numPr>
            </w:pPr>
            <w:r w:rsidRPr="00482059">
              <w:t>Caregiver Response</w:t>
            </w:r>
          </w:p>
          <w:p w:rsidR="00F821E3" w:rsidRPr="00482059" w:rsidRDefault="00F821E3" w:rsidP="005F2214">
            <w:pPr>
              <w:pStyle w:val="ListParagraph"/>
              <w:numPr>
                <w:ilvl w:val="0"/>
                <w:numId w:val="15"/>
              </w:numPr>
            </w:pPr>
            <w:r w:rsidRPr="00482059">
              <w:t>Routines and Rituals</w:t>
            </w:r>
          </w:p>
        </w:tc>
      </w:tr>
      <w:tr w:rsidR="00F821E3" w:rsidRPr="00482059" w:rsidTr="00961F17">
        <w:tc>
          <w:tcPr>
            <w:tcW w:w="205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F821E3" w:rsidRPr="00482059" w:rsidRDefault="00F821E3" w:rsidP="00F821E3">
            <w:pPr>
              <w:pStyle w:val="NormalWeb"/>
              <w:rPr>
                <w:shd w:val="clear" w:color="auto" w:fill="FFFFFF"/>
              </w:rPr>
            </w:pPr>
            <w:r w:rsidRPr="00482059">
              <w:rPr>
                <w:shd w:val="clear" w:color="auto" w:fill="FFFFFF"/>
              </w:rPr>
              <w:t>12</w:t>
            </w:r>
            <w:r w:rsidR="005F2214">
              <w:rPr>
                <w:shd w:val="clear" w:color="auto" w:fill="FFFFFF"/>
              </w:rPr>
              <w:t>:00pm</w:t>
            </w:r>
            <w:r w:rsidRPr="00482059">
              <w:rPr>
                <w:shd w:val="clear" w:color="auto" w:fill="FFFFFF"/>
              </w:rPr>
              <w:t>-1</w:t>
            </w:r>
            <w:r w:rsidR="005F2214">
              <w:rPr>
                <w:shd w:val="clear" w:color="auto" w:fill="FFFFFF"/>
              </w:rPr>
              <w:t>2:30</w:t>
            </w:r>
            <w:r w:rsidRPr="00482059">
              <w:rPr>
                <w:shd w:val="clear" w:color="auto" w:fill="FFFFFF"/>
              </w:rPr>
              <w:t>pm</w:t>
            </w:r>
          </w:p>
        </w:tc>
        <w:tc>
          <w:tcPr>
            <w:tcW w:w="678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F821E3" w:rsidRPr="00482059" w:rsidRDefault="00F821E3" w:rsidP="008566F3">
            <w:r w:rsidRPr="00482059">
              <w:t>LUNCH</w:t>
            </w:r>
          </w:p>
        </w:tc>
      </w:tr>
      <w:tr w:rsidR="00F821E3" w:rsidRPr="00482059" w:rsidTr="00961F17">
        <w:tc>
          <w:tcPr>
            <w:tcW w:w="205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F821E3" w:rsidRPr="00482059" w:rsidRDefault="00F821E3" w:rsidP="00F821E3">
            <w:pPr>
              <w:pStyle w:val="NormalWeb"/>
              <w:rPr>
                <w:shd w:val="clear" w:color="auto" w:fill="FFFFFF"/>
              </w:rPr>
            </w:pPr>
            <w:r w:rsidRPr="00482059">
              <w:rPr>
                <w:shd w:val="clear" w:color="auto" w:fill="FFFFFF"/>
              </w:rPr>
              <w:t>1</w:t>
            </w:r>
            <w:r w:rsidR="005F2214">
              <w:rPr>
                <w:shd w:val="clear" w:color="auto" w:fill="FFFFFF"/>
              </w:rPr>
              <w:t>2:30pm-1:30</w:t>
            </w:r>
            <w:r w:rsidRPr="00482059">
              <w:rPr>
                <w:shd w:val="clear" w:color="auto" w:fill="FFFFFF"/>
              </w:rPr>
              <w:t>pm</w:t>
            </w:r>
          </w:p>
        </w:tc>
        <w:tc>
          <w:tcPr>
            <w:tcW w:w="678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5F2214" w:rsidRPr="00482059" w:rsidRDefault="005F2214" w:rsidP="005F2214">
            <w:r w:rsidRPr="00482059">
              <w:t>Self-Regulation Domain Review</w:t>
            </w:r>
          </w:p>
          <w:p w:rsidR="005F2214" w:rsidRDefault="005F2214" w:rsidP="005F2214">
            <w:pPr>
              <w:pStyle w:val="ListParagraph"/>
              <w:numPr>
                <w:ilvl w:val="0"/>
                <w:numId w:val="15"/>
              </w:numPr>
            </w:pPr>
            <w:r w:rsidRPr="00482059">
              <w:t xml:space="preserve">Affect Identification </w:t>
            </w:r>
          </w:p>
          <w:p w:rsidR="00F821E3" w:rsidRPr="00482059" w:rsidRDefault="00F821E3" w:rsidP="00F821E3">
            <w:pPr>
              <w:pStyle w:val="ListParagraph"/>
              <w:numPr>
                <w:ilvl w:val="0"/>
                <w:numId w:val="15"/>
              </w:numPr>
            </w:pPr>
            <w:r w:rsidRPr="00482059">
              <w:t>Modulation</w:t>
            </w:r>
          </w:p>
          <w:p w:rsidR="00F821E3" w:rsidRPr="00482059" w:rsidRDefault="00F821E3" w:rsidP="005F2214">
            <w:pPr>
              <w:ind w:left="360"/>
            </w:pPr>
          </w:p>
        </w:tc>
      </w:tr>
      <w:tr w:rsidR="00F821E3" w:rsidRPr="00482059" w:rsidTr="00961F17">
        <w:tc>
          <w:tcPr>
            <w:tcW w:w="205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F821E3" w:rsidRPr="00482059" w:rsidRDefault="005F2214" w:rsidP="005F2214">
            <w:pPr>
              <w:pStyle w:val="NormalWeb"/>
              <w:rPr>
                <w:shd w:val="clear" w:color="auto" w:fill="FFFFFF"/>
              </w:rPr>
            </w:pPr>
            <w:r>
              <w:rPr>
                <w:shd w:val="clear" w:color="auto" w:fill="FFFFFF"/>
              </w:rPr>
              <w:t>1:30pm</w:t>
            </w:r>
            <w:r w:rsidR="00F821E3" w:rsidRPr="00482059">
              <w:rPr>
                <w:shd w:val="clear" w:color="auto" w:fill="FFFFFF"/>
              </w:rPr>
              <w:t>-</w:t>
            </w:r>
            <w:r>
              <w:rPr>
                <w:shd w:val="clear" w:color="auto" w:fill="FFFFFF"/>
              </w:rPr>
              <w:t>1:45</w:t>
            </w:r>
            <w:r w:rsidR="00F821E3" w:rsidRPr="00482059">
              <w:rPr>
                <w:shd w:val="clear" w:color="auto" w:fill="FFFFFF"/>
              </w:rPr>
              <w:t>pm</w:t>
            </w:r>
          </w:p>
        </w:tc>
        <w:tc>
          <w:tcPr>
            <w:tcW w:w="678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F821E3" w:rsidRPr="00482059" w:rsidRDefault="00F821E3" w:rsidP="008566F3">
            <w:r w:rsidRPr="00482059">
              <w:t>BREAK</w:t>
            </w:r>
          </w:p>
        </w:tc>
      </w:tr>
      <w:tr w:rsidR="00F821E3" w:rsidRPr="00482059" w:rsidTr="00961F17">
        <w:tc>
          <w:tcPr>
            <w:tcW w:w="205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F821E3" w:rsidRPr="00482059" w:rsidRDefault="005F2214" w:rsidP="00F821E3">
            <w:pPr>
              <w:pStyle w:val="NormalWeb"/>
              <w:rPr>
                <w:shd w:val="clear" w:color="auto" w:fill="FFFFFF"/>
              </w:rPr>
            </w:pPr>
            <w:r>
              <w:rPr>
                <w:shd w:val="clear" w:color="auto" w:fill="FFFFFF"/>
              </w:rPr>
              <w:t>1:45</w:t>
            </w:r>
            <w:r w:rsidR="00F821E3" w:rsidRPr="00482059">
              <w:rPr>
                <w:shd w:val="clear" w:color="auto" w:fill="FFFFFF"/>
              </w:rPr>
              <w:t>pm</w:t>
            </w:r>
            <w:r>
              <w:rPr>
                <w:shd w:val="clear" w:color="auto" w:fill="FFFFFF"/>
              </w:rPr>
              <w:t>-2:15pm</w:t>
            </w:r>
          </w:p>
        </w:tc>
        <w:tc>
          <w:tcPr>
            <w:tcW w:w="678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F821E3" w:rsidRPr="00482059" w:rsidRDefault="00F821E3" w:rsidP="00F821E3">
            <w:r w:rsidRPr="00482059">
              <w:t>Competency Domain Review</w:t>
            </w:r>
          </w:p>
          <w:p w:rsidR="005F2214" w:rsidRDefault="005F2214" w:rsidP="00F821E3">
            <w:pPr>
              <w:pStyle w:val="ListParagraph"/>
              <w:numPr>
                <w:ilvl w:val="0"/>
                <w:numId w:val="15"/>
              </w:numPr>
            </w:pPr>
            <w:r>
              <w:t xml:space="preserve">Relational </w:t>
            </w:r>
            <w:r w:rsidR="00E83694">
              <w:t>Engagement</w:t>
            </w:r>
          </w:p>
          <w:p w:rsidR="00F821E3" w:rsidRPr="00482059" w:rsidRDefault="00F821E3" w:rsidP="00F821E3">
            <w:pPr>
              <w:pStyle w:val="ListParagraph"/>
              <w:numPr>
                <w:ilvl w:val="0"/>
                <w:numId w:val="15"/>
              </w:numPr>
            </w:pPr>
            <w:r w:rsidRPr="00482059">
              <w:t>Executive Functioning</w:t>
            </w:r>
          </w:p>
          <w:p w:rsidR="00F821E3" w:rsidRPr="00482059" w:rsidRDefault="00F821E3" w:rsidP="00F821E3">
            <w:pPr>
              <w:pStyle w:val="ListParagraph"/>
              <w:numPr>
                <w:ilvl w:val="0"/>
                <w:numId w:val="15"/>
              </w:numPr>
            </w:pPr>
            <w:r w:rsidRPr="00482059">
              <w:t>Self-Development &amp; Identity</w:t>
            </w:r>
          </w:p>
        </w:tc>
      </w:tr>
      <w:tr w:rsidR="00F821E3" w:rsidRPr="00482059" w:rsidTr="00961F17">
        <w:tc>
          <w:tcPr>
            <w:tcW w:w="205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F821E3" w:rsidRPr="00482059" w:rsidRDefault="005F2214" w:rsidP="005F2214">
            <w:pPr>
              <w:pStyle w:val="NormalWeb"/>
              <w:rPr>
                <w:shd w:val="clear" w:color="auto" w:fill="FFFFFF"/>
              </w:rPr>
            </w:pPr>
            <w:r>
              <w:rPr>
                <w:shd w:val="clear" w:color="auto" w:fill="FFFFFF"/>
              </w:rPr>
              <w:t>2:15pm-2:30pm</w:t>
            </w:r>
          </w:p>
        </w:tc>
        <w:tc>
          <w:tcPr>
            <w:tcW w:w="678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F821E3" w:rsidRPr="00482059" w:rsidRDefault="00F821E3" w:rsidP="008566F3">
            <w:r w:rsidRPr="00482059">
              <w:t>Wrap-up, Q&amp;A, Evaluations</w:t>
            </w:r>
          </w:p>
        </w:tc>
      </w:tr>
    </w:tbl>
    <w:p w:rsidR="008B0C74" w:rsidRPr="00482059" w:rsidRDefault="00A90832" w:rsidP="000301F1">
      <w:pPr>
        <w:pStyle w:val="NormalWeb"/>
        <w:rPr>
          <w:b/>
          <w:bCs/>
          <w:color w:val="000000"/>
        </w:rPr>
      </w:pPr>
      <w:r w:rsidRPr="00482059">
        <w:rPr>
          <w:b/>
          <w:bCs/>
          <w:color w:val="000000"/>
        </w:rPr>
        <w:t> </w:t>
      </w:r>
    </w:p>
    <w:p w:rsidR="00B22558" w:rsidRPr="00482059" w:rsidRDefault="00B22558" w:rsidP="00F821E3">
      <w:pPr>
        <w:pStyle w:val="NormalWeb"/>
        <w:jc w:val="center"/>
        <w:rPr>
          <w:b/>
        </w:rPr>
      </w:pPr>
    </w:p>
    <w:p w:rsidR="00F821E3" w:rsidRPr="00482059" w:rsidRDefault="00F821E3" w:rsidP="00F821E3">
      <w:pPr>
        <w:pStyle w:val="NormalWeb"/>
        <w:jc w:val="center"/>
        <w:rPr>
          <w:b/>
          <w:bCs/>
          <w:color w:val="000000"/>
        </w:rPr>
      </w:pPr>
    </w:p>
    <w:p w:rsidR="0091357F" w:rsidRPr="00482059" w:rsidRDefault="0091357F" w:rsidP="003F6D5D">
      <w:r w:rsidRPr="00482059">
        <w:lastRenderedPageBreak/>
        <w:t>There is no commercial support for this activity.</w:t>
      </w:r>
    </w:p>
    <w:p w:rsidR="001B6829" w:rsidRPr="00482059" w:rsidRDefault="00DB0E27" w:rsidP="003F6D5D">
      <w:r w:rsidRPr="00482059">
        <w:t>Speaker</w:t>
      </w:r>
      <w:r w:rsidR="00152FC4" w:rsidRPr="00482059">
        <w:t xml:space="preserve">s </w:t>
      </w:r>
      <w:r w:rsidR="008F00FE" w:rsidRPr="00482059">
        <w:t xml:space="preserve">and planning committee members </w:t>
      </w:r>
      <w:r w:rsidR="00152FC4" w:rsidRPr="00482059">
        <w:t>have declared that they have</w:t>
      </w:r>
      <w:r w:rsidR="001B6829" w:rsidRPr="00482059">
        <w:t xml:space="preserve"> nothing to disclose.</w:t>
      </w:r>
    </w:p>
    <w:p w:rsidR="008B0C74" w:rsidRPr="00482059" w:rsidRDefault="008B0C74" w:rsidP="00C03FD2">
      <w:pPr>
        <w:pStyle w:val="Default"/>
        <w:jc w:val="center"/>
        <w:rPr>
          <w:rFonts w:ascii="Times New Roman" w:hAnsi="Times New Roman" w:cs="Times New Roman"/>
          <w:b/>
          <w:bCs/>
          <w:color w:val="auto"/>
        </w:rPr>
      </w:pPr>
    </w:p>
    <w:p w:rsidR="004B3E13" w:rsidRPr="00482059" w:rsidRDefault="004B3E13" w:rsidP="00D95F47">
      <w:pPr>
        <w:pStyle w:val="Default"/>
        <w:jc w:val="center"/>
        <w:rPr>
          <w:rFonts w:ascii="Times New Roman" w:hAnsi="Times New Roman" w:cs="Times New Roman"/>
          <w:b/>
          <w:bCs/>
          <w:color w:val="auto"/>
        </w:rPr>
      </w:pPr>
    </w:p>
    <w:p w:rsidR="00C03FD2" w:rsidRPr="00482059" w:rsidRDefault="00C03FD2" w:rsidP="00D95F47">
      <w:pPr>
        <w:pStyle w:val="Default"/>
        <w:jc w:val="center"/>
        <w:rPr>
          <w:rFonts w:ascii="Times New Roman" w:hAnsi="Times New Roman" w:cs="Times New Roman"/>
          <w:color w:val="auto"/>
        </w:rPr>
      </w:pPr>
      <w:r w:rsidRPr="00482059">
        <w:rPr>
          <w:rFonts w:ascii="Times New Roman" w:hAnsi="Times New Roman" w:cs="Times New Roman"/>
          <w:b/>
          <w:bCs/>
          <w:color w:val="auto"/>
        </w:rPr>
        <w:t>Professional Contact Hours Available</w:t>
      </w:r>
      <w:r w:rsidR="00D95F47" w:rsidRPr="00482059">
        <w:rPr>
          <w:rFonts w:ascii="Times New Roman" w:hAnsi="Times New Roman" w:cs="Times New Roman"/>
          <w:b/>
          <w:bCs/>
          <w:color w:val="auto"/>
        </w:rPr>
        <w:t xml:space="preserve"> </w:t>
      </w:r>
      <w:r w:rsidR="00AE70EE" w:rsidRPr="00482059">
        <w:rPr>
          <w:rFonts w:ascii="Times New Roman" w:hAnsi="Times New Roman" w:cs="Times New Roman"/>
        </w:rPr>
        <w:t>(Certificate Fee:</w:t>
      </w:r>
      <w:r w:rsidR="0061751B">
        <w:rPr>
          <w:rFonts w:ascii="Times New Roman" w:hAnsi="Times New Roman" w:cs="Times New Roman"/>
        </w:rPr>
        <w:t xml:space="preserve">  $2</w:t>
      </w:r>
      <w:r w:rsidR="00B118ED" w:rsidRPr="00482059">
        <w:rPr>
          <w:rFonts w:ascii="Times New Roman" w:hAnsi="Times New Roman" w:cs="Times New Roman"/>
        </w:rPr>
        <w:t>5</w:t>
      </w:r>
      <w:r w:rsidRPr="00482059">
        <w:rPr>
          <w:rFonts w:ascii="Times New Roman" w:hAnsi="Times New Roman" w:cs="Times New Roman"/>
        </w:rPr>
        <w:t>)</w:t>
      </w:r>
    </w:p>
    <w:p w:rsidR="00BB1066" w:rsidRPr="00482059" w:rsidRDefault="00BB1066" w:rsidP="00C03FD2">
      <w:pPr>
        <w:numPr>
          <w:ilvl w:val="0"/>
          <w:numId w:val="1"/>
        </w:numPr>
        <w:spacing w:before="120" w:after="120"/>
      </w:pPr>
      <w:r w:rsidRPr="00482059">
        <w:t>Please note that participants may not be eligible for continuing education credits if they are not on time and present for the entire session.</w:t>
      </w:r>
    </w:p>
    <w:p w:rsidR="00BB1066" w:rsidRPr="00482059" w:rsidRDefault="00BB1066" w:rsidP="00BB1066">
      <w:pPr>
        <w:numPr>
          <w:ilvl w:val="0"/>
          <w:numId w:val="1"/>
        </w:numPr>
        <w:spacing w:before="120" w:after="120"/>
      </w:pPr>
      <w:r w:rsidRPr="00482059">
        <w:t>Participants must sign in.</w:t>
      </w:r>
    </w:p>
    <w:p w:rsidR="00BB1066" w:rsidRPr="00482059" w:rsidRDefault="00BB1066" w:rsidP="00BB1066">
      <w:pPr>
        <w:numPr>
          <w:ilvl w:val="0"/>
          <w:numId w:val="1"/>
        </w:numPr>
        <w:spacing w:before="120" w:after="120"/>
      </w:pPr>
      <w:r w:rsidRPr="00482059">
        <w:t xml:space="preserve">Participants must submit a completed evaluation form </w:t>
      </w:r>
      <w:r w:rsidR="002A4E9E" w:rsidRPr="00482059">
        <w:t>&amp; credit request form (with code).</w:t>
      </w:r>
    </w:p>
    <w:p w:rsidR="00BB1066" w:rsidRPr="00482059" w:rsidRDefault="00BB1066" w:rsidP="00BB1066">
      <w:pPr>
        <w:spacing w:before="120" w:after="120"/>
        <w:rPr>
          <w:b/>
        </w:rPr>
      </w:pPr>
      <w:r w:rsidRPr="00482059">
        <w:rPr>
          <w:b/>
          <w:u w:val="single"/>
        </w:rPr>
        <w:t>Note:</w:t>
      </w:r>
      <w:r w:rsidRPr="00482059">
        <w:rPr>
          <w:b/>
        </w:rPr>
        <w:t xml:space="preserve">  Y</w:t>
      </w:r>
      <w:r w:rsidR="00E83694">
        <w:rPr>
          <w:b/>
        </w:rPr>
        <w:t xml:space="preserve">our certificate will be acceptable </w:t>
      </w:r>
      <w:r w:rsidRPr="00482059">
        <w:rPr>
          <w:b/>
        </w:rPr>
        <w:t>to you within three week</w:t>
      </w:r>
      <w:r w:rsidR="00E83694">
        <w:rPr>
          <w:b/>
        </w:rPr>
        <w:t xml:space="preserve">s of completing the training, completing the post program evaluation and downloading the certificate on RBHSCloudCME. </w:t>
      </w:r>
    </w:p>
    <w:p w:rsidR="00A31237" w:rsidRPr="00482059" w:rsidRDefault="00A31237" w:rsidP="00BB1066">
      <w:pPr>
        <w:spacing w:before="120" w:after="120"/>
        <w:rPr>
          <w:b/>
        </w:rPr>
      </w:pPr>
      <w:r w:rsidRPr="00482059">
        <w:rPr>
          <w:b/>
        </w:rPr>
        <w:t>______________________________________________________________________________________</w:t>
      </w:r>
    </w:p>
    <w:p w:rsidR="00A90832" w:rsidRPr="00482059" w:rsidRDefault="00B118ED" w:rsidP="00A90832">
      <w:pPr>
        <w:outlineLvl w:val="0"/>
        <w:rPr>
          <w:bCs/>
        </w:rPr>
      </w:pPr>
      <w:r w:rsidRPr="00482059">
        <w:rPr>
          <w:noProof/>
        </w:rPr>
        <w:drawing>
          <wp:anchor distT="0" distB="0" distL="95250" distR="95250" simplePos="0" relativeHeight="251660288" behindDoc="1" locked="0" layoutInCell="1" allowOverlap="0" wp14:anchorId="6C49A3A2" wp14:editId="601762C7">
            <wp:simplePos x="0" y="0"/>
            <wp:positionH relativeFrom="column">
              <wp:posOffset>0</wp:posOffset>
            </wp:positionH>
            <wp:positionV relativeFrom="line">
              <wp:posOffset>53340</wp:posOffset>
            </wp:positionV>
            <wp:extent cx="723900" cy="482600"/>
            <wp:effectExtent l="0" t="0" r="0" b="0"/>
            <wp:wrapThrough wrapText="bothSides">
              <wp:wrapPolygon edited="0">
                <wp:start x="0" y="0"/>
                <wp:lineTo x="0" y="20463"/>
                <wp:lineTo x="21032" y="20463"/>
                <wp:lineTo x="21032" y="0"/>
                <wp:lineTo x="0" y="0"/>
              </wp:wrapPolygon>
            </wp:wrapThrough>
            <wp:docPr id="7" name="Picture 7" descr="http://ccoe.rbhs.rutgers.edu/images/JointlyAccreditedProvider_course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coe.rbhs.rutgers.edu/images/JointlyAccreditedProvider_coursepag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832" w:rsidRPr="00482059">
        <w:rPr>
          <w:bCs/>
        </w:rPr>
        <w:t>In support of improving patient care, Rutgers Biomedical and Health Sciences is jointly accredited by the Accreditation Council for Continuing Medical Education (ACCME), the Accreditation Council for Pharmacy Education (ACPE), and the American Nurses Credentialing Center (ANCC), to provide continuing education for the healthcare team.</w:t>
      </w:r>
    </w:p>
    <w:p w:rsidR="008B0C74" w:rsidRPr="00482059" w:rsidRDefault="008B0C74" w:rsidP="008B0C74">
      <w:pPr>
        <w:outlineLvl w:val="0"/>
        <w:rPr>
          <w:color w:val="1F497D"/>
        </w:rPr>
      </w:pPr>
    </w:p>
    <w:p w:rsidR="00C03FD2" w:rsidRPr="00482059" w:rsidRDefault="008B0C74" w:rsidP="00A90832">
      <w:pPr>
        <w:ind w:right="720"/>
        <w:outlineLvl w:val="0"/>
      </w:pPr>
      <w:r w:rsidRPr="00482059">
        <w:rPr>
          <w:b/>
          <w:bCs/>
          <w:u w:val="single"/>
        </w:rPr>
        <w:t>Nurses</w:t>
      </w:r>
      <w:r w:rsidRPr="00482059">
        <w:t xml:space="preserve">:  This activity is awarded </w:t>
      </w:r>
      <w:r w:rsidR="00360EB1">
        <w:rPr>
          <w:b/>
          <w:bCs/>
        </w:rPr>
        <w:t>5.25</w:t>
      </w:r>
      <w:r w:rsidRPr="00482059">
        <w:t xml:space="preserve"> </w:t>
      </w:r>
      <w:r w:rsidRPr="00482059">
        <w:rPr>
          <w:b/>
          <w:bCs/>
        </w:rPr>
        <w:t>contact hours</w:t>
      </w:r>
      <w:r w:rsidRPr="00482059">
        <w:t xml:space="preserve"> (60 min CH).  Nurses and APNs should only claim those hours actually spent participating in the activity. </w:t>
      </w:r>
    </w:p>
    <w:p w:rsidR="008B0C74" w:rsidRPr="00482059" w:rsidRDefault="008B0C74" w:rsidP="008B0C74">
      <w:pPr>
        <w:outlineLvl w:val="0"/>
        <w:rPr>
          <w:b/>
          <w:u w:val="single"/>
        </w:rPr>
      </w:pPr>
    </w:p>
    <w:p w:rsidR="008B0C74" w:rsidRPr="00482059" w:rsidRDefault="008B0C74" w:rsidP="008B0C74">
      <w:pPr>
        <w:outlineLvl w:val="0"/>
      </w:pPr>
      <w:r w:rsidRPr="00482059">
        <w:rPr>
          <w:b/>
          <w:u w:val="single"/>
        </w:rPr>
        <w:t>Psychologists</w:t>
      </w:r>
      <w:r w:rsidRPr="00482059">
        <w:rPr>
          <w:b/>
        </w:rPr>
        <w:t xml:space="preserve">:  </w:t>
      </w:r>
      <w:r w:rsidRPr="00482059">
        <w:t xml:space="preserve">Rutgers University Behavioral Health Care is approved by the American Psychological Association to sponsor continuing education for psychologists.  Rutgers University Behavioral Health Care maintains responsibility for the program and its content.  Instructional Level:  </w:t>
      </w:r>
      <w:r w:rsidR="00E82E01" w:rsidRPr="00482059">
        <w:t>Introductory</w:t>
      </w:r>
      <w:r w:rsidRPr="00482059">
        <w:t>.  (</w:t>
      </w:r>
      <w:r w:rsidR="00360EB1">
        <w:rPr>
          <w:b/>
        </w:rPr>
        <w:t>5.25</w:t>
      </w:r>
      <w:r w:rsidRPr="00482059">
        <w:rPr>
          <w:b/>
        </w:rPr>
        <w:t xml:space="preserve"> CE Credits</w:t>
      </w:r>
      <w:r w:rsidRPr="00482059">
        <w:t xml:space="preserve">).  </w:t>
      </w:r>
      <w:r w:rsidR="00B118ED" w:rsidRPr="00482059">
        <w:t xml:space="preserve"> </w:t>
      </w:r>
      <w:r w:rsidRPr="00482059">
        <w:t xml:space="preserve">  </w:t>
      </w:r>
    </w:p>
    <w:p w:rsidR="00D95F47" w:rsidRPr="00482059" w:rsidRDefault="00D95F47" w:rsidP="008B0C74">
      <w:pPr>
        <w:outlineLvl w:val="0"/>
      </w:pPr>
    </w:p>
    <w:p w:rsidR="00A90832" w:rsidRPr="00482059" w:rsidRDefault="00A90832" w:rsidP="00A90832">
      <w:pPr>
        <w:outlineLvl w:val="0"/>
      </w:pPr>
      <w:r w:rsidRPr="00482059">
        <w:rPr>
          <w:b/>
          <w:u w:val="single"/>
        </w:rPr>
        <w:t>Social Workers (The New Jersey Board of Social Work Examiners):</w:t>
      </w:r>
      <w:r w:rsidRPr="00482059">
        <w:t xml:space="preserve">  This program is approved for social work continuing education hours by Rutgers University Behavioral Health Care in accordance with New Jersey administrative code 13:44G</w:t>
      </w:r>
      <w:r w:rsidR="00B118ED" w:rsidRPr="00482059">
        <w:t>-6.4</w:t>
      </w:r>
      <w:r w:rsidRPr="00482059">
        <w:t xml:space="preserve"> and recognized by The New Jersey Board of Social Work Examiners.  This program is approved for </w:t>
      </w:r>
      <w:r w:rsidR="001B2DB0">
        <w:rPr>
          <w:b/>
        </w:rPr>
        <w:t>5.25</w:t>
      </w:r>
      <w:r w:rsidRPr="00482059">
        <w:rPr>
          <w:b/>
        </w:rPr>
        <w:t xml:space="preserve"> general continuing education hours</w:t>
      </w:r>
      <w:r w:rsidRPr="00482059">
        <w:t xml:space="preserve">. </w:t>
      </w:r>
    </w:p>
    <w:p w:rsidR="00A90832" w:rsidRPr="00482059" w:rsidRDefault="00A90832" w:rsidP="008F3040">
      <w:pPr>
        <w:rPr>
          <w:bCs/>
        </w:rPr>
      </w:pPr>
    </w:p>
    <w:p w:rsidR="00A90832" w:rsidRPr="00482059" w:rsidRDefault="00A90832" w:rsidP="00A90832">
      <w:pPr>
        <w:spacing w:before="120" w:after="120"/>
        <w:outlineLvl w:val="0"/>
      </w:pPr>
      <w:r w:rsidRPr="00482059">
        <w:rPr>
          <w:b/>
          <w:u w:val="single"/>
        </w:rPr>
        <w:t>Certified Counselors</w:t>
      </w:r>
      <w:r w:rsidRPr="00482059">
        <w:t>:  Rutgers University Behavioral Health Care (UBHC) is an NBCC Approved Continuing Education Provider (ACEP™) and a co-sponsor of this event/program. UBHC may award NBCC approved clock hours for events of programs that meet NBCC requirements. The ACEP maintains responsibility for the content of this event. (</w:t>
      </w:r>
      <w:r w:rsidR="00360EB1">
        <w:rPr>
          <w:b/>
        </w:rPr>
        <w:t>5.25</w:t>
      </w:r>
      <w:r w:rsidRPr="00482059">
        <w:rPr>
          <w:b/>
        </w:rPr>
        <w:t xml:space="preserve"> clock hours</w:t>
      </w:r>
      <w:r w:rsidRPr="00482059">
        <w:t xml:space="preserve">). Approval Number: 6198  </w:t>
      </w:r>
    </w:p>
    <w:p w:rsidR="00A90832" w:rsidRPr="00482059" w:rsidRDefault="00A90832" w:rsidP="008F3040">
      <w:pPr>
        <w:rPr>
          <w:bCs/>
        </w:rPr>
      </w:pPr>
    </w:p>
    <w:p w:rsidR="008F3040" w:rsidRPr="00482059" w:rsidRDefault="008F3040" w:rsidP="008F3040">
      <w:pPr>
        <w:rPr>
          <w:b/>
          <w:bCs/>
        </w:rPr>
      </w:pPr>
      <w:r w:rsidRPr="00482059">
        <w:rPr>
          <w:b/>
          <w:bCs/>
        </w:rPr>
        <w:t>Cancellation Policy</w:t>
      </w:r>
    </w:p>
    <w:p w:rsidR="008F3040" w:rsidRPr="00482059" w:rsidRDefault="008F3040" w:rsidP="008F3040">
      <w:r w:rsidRPr="00482059">
        <w:lastRenderedPageBreak/>
        <w:t>If you cannot</w:t>
      </w:r>
      <w:r w:rsidR="00E83694">
        <w:t xml:space="preserve"> attend the program, please email </w:t>
      </w:r>
      <w:hyperlink r:id="rId10" w:history="1">
        <w:r w:rsidR="00E83694" w:rsidRPr="00482059">
          <w:rPr>
            <w:rStyle w:val="Hyperlink"/>
          </w:rPr>
          <w:t>carpensh@ubhc.rutgers.edu</w:t>
        </w:r>
      </w:hyperlink>
      <w:r w:rsidRPr="00482059">
        <w:t xml:space="preserve"> so that we can fill your seat with individuals on the program waiting list.</w:t>
      </w:r>
    </w:p>
    <w:p w:rsidR="00A90832" w:rsidRPr="00482059" w:rsidRDefault="00A90832" w:rsidP="008F3040">
      <w:pPr>
        <w:rPr>
          <w:b/>
          <w:bCs/>
        </w:rPr>
      </w:pPr>
    </w:p>
    <w:p w:rsidR="008F3040" w:rsidRPr="00482059" w:rsidRDefault="008F3040" w:rsidP="008F3040">
      <w:r w:rsidRPr="00482059">
        <w:rPr>
          <w:b/>
          <w:bCs/>
        </w:rPr>
        <w:t xml:space="preserve">Special Needs:   </w:t>
      </w:r>
      <w:r w:rsidRPr="00482059">
        <w:t xml:space="preserve">If you have special physical requirements (ADA) and wish to discuss possible provisions, please contact Training and Consultation Resources </w:t>
      </w:r>
      <w:r w:rsidR="00E83694">
        <w:t xml:space="preserve">for this training at </w:t>
      </w:r>
      <w:hyperlink r:id="rId11" w:history="1">
        <w:r w:rsidR="00E83694" w:rsidRPr="00482059">
          <w:rPr>
            <w:rStyle w:val="Hyperlink"/>
          </w:rPr>
          <w:t>carpensh@ubhc.rutgers.edu</w:t>
        </w:r>
      </w:hyperlink>
      <w:r w:rsidR="00E83694">
        <w:t xml:space="preserve">. </w:t>
      </w:r>
    </w:p>
    <w:p w:rsidR="00A90832" w:rsidRPr="00482059" w:rsidRDefault="00A90832" w:rsidP="008F3040"/>
    <w:p w:rsidR="008F3040" w:rsidRPr="00482059" w:rsidRDefault="008F3040" w:rsidP="008F3040"/>
    <w:p w:rsidR="008F3040" w:rsidRPr="00482059" w:rsidRDefault="00B118ED" w:rsidP="00B118ED">
      <w:pPr>
        <w:spacing w:line="220" w:lineRule="atLeast"/>
        <w:jc w:val="both"/>
      </w:pPr>
      <w:r w:rsidRPr="00482059">
        <w:t xml:space="preserve">If a participant or potential participant would like to express a concern about his/her experience with this Rutgers University Behavioral Health Care activity, he/she e-mail the Center for Continuing Education at </w:t>
      </w:r>
      <w:hyperlink r:id="rId12" w:history="1">
        <w:r w:rsidRPr="00482059">
          <w:rPr>
            <w:rStyle w:val="Hyperlink"/>
          </w:rPr>
          <w:t>cce@ubhc.rutgers.edu</w:t>
        </w:r>
      </w:hyperlink>
      <w:r w:rsidRPr="00482059">
        <w:t xml:space="preserve">  </w:t>
      </w:r>
      <w:r w:rsidR="008F3040" w:rsidRPr="00482059">
        <w:rPr>
          <w:color w:val="000000"/>
        </w:rPr>
        <w:t>UBHC reserves the right to modify the program content, program faculty, and program activities, and reserves the right to cancel the program if needed.</w:t>
      </w:r>
    </w:p>
    <w:p w:rsidR="008F3040" w:rsidRPr="00482059" w:rsidRDefault="008F3040" w:rsidP="008F3040">
      <w:pPr>
        <w:jc w:val="center"/>
      </w:pPr>
    </w:p>
    <w:p w:rsidR="007B5C67" w:rsidRPr="00482059" w:rsidRDefault="007B5C67" w:rsidP="008B0C74">
      <w:pPr>
        <w:jc w:val="center"/>
      </w:pPr>
    </w:p>
    <w:p w:rsidR="004B3E13" w:rsidRPr="00482059" w:rsidRDefault="004B3E13" w:rsidP="008B0C74">
      <w:pPr>
        <w:jc w:val="center"/>
      </w:pPr>
    </w:p>
    <w:p w:rsidR="004B3E13" w:rsidRPr="00482059" w:rsidRDefault="004B3E13" w:rsidP="008B0C74">
      <w:pPr>
        <w:jc w:val="center"/>
      </w:pPr>
    </w:p>
    <w:p w:rsidR="004B3E13" w:rsidRPr="00482059" w:rsidRDefault="004B3E13" w:rsidP="008B0C74">
      <w:pPr>
        <w:jc w:val="center"/>
      </w:pPr>
    </w:p>
    <w:p w:rsidR="004B3E13" w:rsidRPr="00482059" w:rsidRDefault="004B3E13" w:rsidP="004B3E13"/>
    <w:sectPr w:rsidR="004B3E13" w:rsidRPr="00482059" w:rsidSect="001971B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1A1" w:rsidRDefault="00BA61A1" w:rsidP="00140FFB">
      <w:r>
        <w:separator/>
      </w:r>
    </w:p>
  </w:endnote>
  <w:endnote w:type="continuationSeparator" w:id="0">
    <w:p w:rsidR="00BA61A1" w:rsidRDefault="00BA61A1" w:rsidP="0014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1A1" w:rsidRDefault="00BA61A1" w:rsidP="00140FFB">
      <w:r>
        <w:separator/>
      </w:r>
    </w:p>
  </w:footnote>
  <w:footnote w:type="continuationSeparator" w:id="0">
    <w:p w:rsidR="00BA61A1" w:rsidRDefault="00BA61A1" w:rsidP="00140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27D"/>
    <w:multiLevelType w:val="hybridMultilevel"/>
    <w:tmpl w:val="CDDC23F0"/>
    <w:lvl w:ilvl="0" w:tplc="FF18F8AE">
      <w:start w:val="1"/>
      <w:numFmt w:val="decimal"/>
      <w:lvlText w:val="%1."/>
      <w:lvlJc w:val="left"/>
      <w:pPr>
        <w:tabs>
          <w:tab w:val="num" w:pos="720"/>
        </w:tabs>
        <w:ind w:left="720" w:hanging="360"/>
      </w:pPr>
    </w:lvl>
    <w:lvl w:ilvl="1" w:tplc="EC7AB544" w:tentative="1">
      <w:start w:val="1"/>
      <w:numFmt w:val="decimal"/>
      <w:lvlText w:val="%2."/>
      <w:lvlJc w:val="left"/>
      <w:pPr>
        <w:tabs>
          <w:tab w:val="num" w:pos="1440"/>
        </w:tabs>
        <w:ind w:left="1440" w:hanging="360"/>
      </w:pPr>
    </w:lvl>
    <w:lvl w:ilvl="2" w:tplc="96AA6CAE" w:tentative="1">
      <w:start w:val="1"/>
      <w:numFmt w:val="decimal"/>
      <w:lvlText w:val="%3."/>
      <w:lvlJc w:val="left"/>
      <w:pPr>
        <w:tabs>
          <w:tab w:val="num" w:pos="2160"/>
        </w:tabs>
        <w:ind w:left="2160" w:hanging="360"/>
      </w:pPr>
    </w:lvl>
    <w:lvl w:ilvl="3" w:tplc="D7DCB49E" w:tentative="1">
      <w:start w:val="1"/>
      <w:numFmt w:val="decimal"/>
      <w:lvlText w:val="%4."/>
      <w:lvlJc w:val="left"/>
      <w:pPr>
        <w:tabs>
          <w:tab w:val="num" w:pos="2880"/>
        </w:tabs>
        <w:ind w:left="2880" w:hanging="360"/>
      </w:pPr>
    </w:lvl>
    <w:lvl w:ilvl="4" w:tplc="86DC2180" w:tentative="1">
      <w:start w:val="1"/>
      <w:numFmt w:val="decimal"/>
      <w:lvlText w:val="%5."/>
      <w:lvlJc w:val="left"/>
      <w:pPr>
        <w:tabs>
          <w:tab w:val="num" w:pos="3600"/>
        </w:tabs>
        <w:ind w:left="3600" w:hanging="360"/>
      </w:pPr>
    </w:lvl>
    <w:lvl w:ilvl="5" w:tplc="731674AE" w:tentative="1">
      <w:start w:val="1"/>
      <w:numFmt w:val="decimal"/>
      <w:lvlText w:val="%6."/>
      <w:lvlJc w:val="left"/>
      <w:pPr>
        <w:tabs>
          <w:tab w:val="num" w:pos="4320"/>
        </w:tabs>
        <w:ind w:left="4320" w:hanging="360"/>
      </w:pPr>
    </w:lvl>
    <w:lvl w:ilvl="6" w:tplc="9BB6FA7C" w:tentative="1">
      <w:start w:val="1"/>
      <w:numFmt w:val="decimal"/>
      <w:lvlText w:val="%7."/>
      <w:lvlJc w:val="left"/>
      <w:pPr>
        <w:tabs>
          <w:tab w:val="num" w:pos="5040"/>
        </w:tabs>
        <w:ind w:left="5040" w:hanging="360"/>
      </w:pPr>
    </w:lvl>
    <w:lvl w:ilvl="7" w:tplc="05BE88D0" w:tentative="1">
      <w:start w:val="1"/>
      <w:numFmt w:val="decimal"/>
      <w:lvlText w:val="%8."/>
      <w:lvlJc w:val="left"/>
      <w:pPr>
        <w:tabs>
          <w:tab w:val="num" w:pos="5760"/>
        </w:tabs>
        <w:ind w:left="5760" w:hanging="360"/>
      </w:pPr>
    </w:lvl>
    <w:lvl w:ilvl="8" w:tplc="19A2A5AC" w:tentative="1">
      <w:start w:val="1"/>
      <w:numFmt w:val="decimal"/>
      <w:lvlText w:val="%9."/>
      <w:lvlJc w:val="left"/>
      <w:pPr>
        <w:tabs>
          <w:tab w:val="num" w:pos="6480"/>
        </w:tabs>
        <w:ind w:left="6480" w:hanging="360"/>
      </w:pPr>
    </w:lvl>
  </w:abstractNum>
  <w:abstractNum w:abstractNumId="1" w15:restartNumberingAfterBreak="0">
    <w:nsid w:val="0CC45F59"/>
    <w:multiLevelType w:val="hybridMultilevel"/>
    <w:tmpl w:val="3D9ABCDE"/>
    <w:lvl w:ilvl="0" w:tplc="DE1A3CA0">
      <w:start w:val="1"/>
      <w:numFmt w:val="bullet"/>
      <w:lvlText w:val=""/>
      <w:lvlJc w:val="left"/>
      <w:pPr>
        <w:tabs>
          <w:tab w:val="num" w:pos="360"/>
        </w:tabs>
        <w:ind w:left="360" w:hanging="360"/>
      </w:pPr>
      <w:rPr>
        <w:rFonts w:ascii="Symbol" w:hAnsi="Symbol" w:cs="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D471EAF"/>
    <w:multiLevelType w:val="multilevel"/>
    <w:tmpl w:val="AB2C2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AD2390"/>
    <w:multiLevelType w:val="hybridMultilevel"/>
    <w:tmpl w:val="7B82A8D4"/>
    <w:lvl w:ilvl="0" w:tplc="120A7B08">
      <w:start w:val="11"/>
      <w:numFmt w:val="bullet"/>
      <w:lvlText w:val="-"/>
      <w:lvlJc w:val="left"/>
      <w:pPr>
        <w:ind w:left="405" w:hanging="360"/>
      </w:pPr>
      <w:rPr>
        <w:rFonts w:ascii="Cambria" w:eastAsiaTheme="minorHAnsi" w:hAnsi="Cambria"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1D4057B8"/>
    <w:multiLevelType w:val="hybridMultilevel"/>
    <w:tmpl w:val="526C8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36ADA"/>
    <w:multiLevelType w:val="hybridMultilevel"/>
    <w:tmpl w:val="171CE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6A5903"/>
    <w:multiLevelType w:val="hybridMultilevel"/>
    <w:tmpl w:val="5CCEE232"/>
    <w:lvl w:ilvl="0" w:tplc="53DA63BE">
      <w:start w:val="1"/>
      <w:numFmt w:val="decimal"/>
      <w:lvlText w:val="%1."/>
      <w:lvlJc w:val="left"/>
      <w:pPr>
        <w:tabs>
          <w:tab w:val="num" w:pos="720"/>
        </w:tabs>
        <w:ind w:left="720" w:hanging="360"/>
      </w:pPr>
    </w:lvl>
    <w:lvl w:ilvl="1" w:tplc="EA321A7C" w:tentative="1">
      <w:start w:val="1"/>
      <w:numFmt w:val="decimal"/>
      <w:lvlText w:val="%2."/>
      <w:lvlJc w:val="left"/>
      <w:pPr>
        <w:tabs>
          <w:tab w:val="num" w:pos="1440"/>
        </w:tabs>
        <w:ind w:left="1440" w:hanging="360"/>
      </w:pPr>
    </w:lvl>
    <w:lvl w:ilvl="2" w:tplc="5AC6C444" w:tentative="1">
      <w:start w:val="1"/>
      <w:numFmt w:val="decimal"/>
      <w:lvlText w:val="%3."/>
      <w:lvlJc w:val="left"/>
      <w:pPr>
        <w:tabs>
          <w:tab w:val="num" w:pos="2160"/>
        </w:tabs>
        <w:ind w:left="2160" w:hanging="360"/>
      </w:pPr>
    </w:lvl>
    <w:lvl w:ilvl="3" w:tplc="D870015C" w:tentative="1">
      <w:start w:val="1"/>
      <w:numFmt w:val="decimal"/>
      <w:lvlText w:val="%4."/>
      <w:lvlJc w:val="left"/>
      <w:pPr>
        <w:tabs>
          <w:tab w:val="num" w:pos="2880"/>
        </w:tabs>
        <w:ind w:left="2880" w:hanging="360"/>
      </w:pPr>
    </w:lvl>
    <w:lvl w:ilvl="4" w:tplc="659EE56C" w:tentative="1">
      <w:start w:val="1"/>
      <w:numFmt w:val="decimal"/>
      <w:lvlText w:val="%5."/>
      <w:lvlJc w:val="left"/>
      <w:pPr>
        <w:tabs>
          <w:tab w:val="num" w:pos="3600"/>
        </w:tabs>
        <w:ind w:left="3600" w:hanging="360"/>
      </w:pPr>
    </w:lvl>
    <w:lvl w:ilvl="5" w:tplc="F4FC2748" w:tentative="1">
      <w:start w:val="1"/>
      <w:numFmt w:val="decimal"/>
      <w:lvlText w:val="%6."/>
      <w:lvlJc w:val="left"/>
      <w:pPr>
        <w:tabs>
          <w:tab w:val="num" w:pos="4320"/>
        </w:tabs>
        <w:ind w:left="4320" w:hanging="360"/>
      </w:pPr>
    </w:lvl>
    <w:lvl w:ilvl="6" w:tplc="5CD844B4" w:tentative="1">
      <w:start w:val="1"/>
      <w:numFmt w:val="decimal"/>
      <w:lvlText w:val="%7."/>
      <w:lvlJc w:val="left"/>
      <w:pPr>
        <w:tabs>
          <w:tab w:val="num" w:pos="5040"/>
        </w:tabs>
        <w:ind w:left="5040" w:hanging="360"/>
      </w:pPr>
    </w:lvl>
    <w:lvl w:ilvl="7" w:tplc="2B70E7C0" w:tentative="1">
      <w:start w:val="1"/>
      <w:numFmt w:val="decimal"/>
      <w:lvlText w:val="%8."/>
      <w:lvlJc w:val="left"/>
      <w:pPr>
        <w:tabs>
          <w:tab w:val="num" w:pos="5760"/>
        </w:tabs>
        <w:ind w:left="5760" w:hanging="360"/>
      </w:pPr>
    </w:lvl>
    <w:lvl w:ilvl="8" w:tplc="6DBAE4D6" w:tentative="1">
      <w:start w:val="1"/>
      <w:numFmt w:val="decimal"/>
      <w:lvlText w:val="%9."/>
      <w:lvlJc w:val="left"/>
      <w:pPr>
        <w:tabs>
          <w:tab w:val="num" w:pos="6480"/>
        </w:tabs>
        <w:ind w:left="6480" w:hanging="360"/>
      </w:pPr>
    </w:lvl>
  </w:abstractNum>
  <w:abstractNum w:abstractNumId="7" w15:restartNumberingAfterBreak="0">
    <w:nsid w:val="49517E5F"/>
    <w:multiLevelType w:val="hybridMultilevel"/>
    <w:tmpl w:val="EF1A3C34"/>
    <w:lvl w:ilvl="0" w:tplc="EB163134">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090C03"/>
    <w:multiLevelType w:val="hybridMultilevel"/>
    <w:tmpl w:val="0BDA1850"/>
    <w:lvl w:ilvl="0" w:tplc="E7CE7F58">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922746"/>
    <w:multiLevelType w:val="hybridMultilevel"/>
    <w:tmpl w:val="B40CB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693504"/>
    <w:multiLevelType w:val="hybridMultilevel"/>
    <w:tmpl w:val="9960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1307AC"/>
    <w:multiLevelType w:val="hybridMultilevel"/>
    <w:tmpl w:val="0A9ED02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6C3722"/>
    <w:multiLevelType w:val="hybridMultilevel"/>
    <w:tmpl w:val="D29C4BB6"/>
    <w:lvl w:ilvl="0" w:tplc="681A21FA">
      <w:start w:val="732"/>
      <w:numFmt w:val="bullet"/>
      <w:lvlText w:val="-"/>
      <w:lvlJc w:val="left"/>
      <w:pPr>
        <w:ind w:left="6840" w:hanging="360"/>
      </w:pPr>
      <w:rPr>
        <w:rFonts w:ascii="Arial" w:eastAsiaTheme="minorHAnsi" w:hAnsi="Arial" w:cs="Arial" w:hint="default"/>
        <w:color w:val="000000" w:themeColor="text1"/>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3" w15:restartNumberingAfterBreak="0">
    <w:nsid w:val="710775CD"/>
    <w:multiLevelType w:val="hybridMultilevel"/>
    <w:tmpl w:val="2EF6F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575098"/>
    <w:multiLevelType w:val="hybridMultilevel"/>
    <w:tmpl w:val="432C8206"/>
    <w:lvl w:ilvl="0" w:tplc="E7CE7F58">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6"/>
  </w:num>
  <w:num w:numId="4">
    <w:abstractNumId w:val="0"/>
  </w:num>
  <w:num w:numId="5">
    <w:abstractNumId w:val="4"/>
  </w:num>
  <w:num w:numId="6">
    <w:abstractNumId w:val="9"/>
  </w:num>
  <w:num w:numId="7">
    <w:abstractNumId w:val="10"/>
  </w:num>
  <w:num w:numId="8">
    <w:abstractNumId w:val="5"/>
  </w:num>
  <w:num w:numId="9">
    <w:abstractNumId w:val="8"/>
  </w:num>
  <w:num w:numId="10">
    <w:abstractNumId w:val="14"/>
  </w:num>
  <w:num w:numId="11">
    <w:abstractNumId w:val="11"/>
  </w:num>
  <w:num w:numId="12">
    <w:abstractNumId w:val="2"/>
  </w:num>
  <w:num w:numId="13">
    <w:abstractNumId w:val="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0B"/>
    <w:rsid w:val="000014EE"/>
    <w:rsid w:val="000167DC"/>
    <w:rsid w:val="00022E3F"/>
    <w:rsid w:val="000301F1"/>
    <w:rsid w:val="00031D1C"/>
    <w:rsid w:val="00037876"/>
    <w:rsid w:val="00044971"/>
    <w:rsid w:val="00055A04"/>
    <w:rsid w:val="00070B0E"/>
    <w:rsid w:val="000733E1"/>
    <w:rsid w:val="00074B41"/>
    <w:rsid w:val="00090D7D"/>
    <w:rsid w:val="000B69B2"/>
    <w:rsid w:val="000C34A3"/>
    <w:rsid w:val="000D2624"/>
    <w:rsid w:val="000D6890"/>
    <w:rsid w:val="00113237"/>
    <w:rsid w:val="00113250"/>
    <w:rsid w:val="00117ADD"/>
    <w:rsid w:val="00125A2E"/>
    <w:rsid w:val="00134EC7"/>
    <w:rsid w:val="0013673F"/>
    <w:rsid w:val="001408E4"/>
    <w:rsid w:val="00140FFB"/>
    <w:rsid w:val="0014140B"/>
    <w:rsid w:val="00143DDE"/>
    <w:rsid w:val="00147766"/>
    <w:rsid w:val="00151286"/>
    <w:rsid w:val="00152FC4"/>
    <w:rsid w:val="00154E5F"/>
    <w:rsid w:val="001561CA"/>
    <w:rsid w:val="00156A8E"/>
    <w:rsid w:val="0017690A"/>
    <w:rsid w:val="001878DB"/>
    <w:rsid w:val="00187929"/>
    <w:rsid w:val="001948F5"/>
    <w:rsid w:val="001971B5"/>
    <w:rsid w:val="001A6F4B"/>
    <w:rsid w:val="001B1F30"/>
    <w:rsid w:val="001B2DB0"/>
    <w:rsid w:val="001B365B"/>
    <w:rsid w:val="001B63D4"/>
    <w:rsid w:val="001B6829"/>
    <w:rsid w:val="001C4709"/>
    <w:rsid w:val="001D2B70"/>
    <w:rsid w:val="001E3476"/>
    <w:rsid w:val="001E56B9"/>
    <w:rsid w:val="001F3A83"/>
    <w:rsid w:val="001F422E"/>
    <w:rsid w:val="00200612"/>
    <w:rsid w:val="00203FD0"/>
    <w:rsid w:val="00213C4C"/>
    <w:rsid w:val="00222BB3"/>
    <w:rsid w:val="002258E7"/>
    <w:rsid w:val="002510FC"/>
    <w:rsid w:val="00251ED3"/>
    <w:rsid w:val="00252BD5"/>
    <w:rsid w:val="002612AC"/>
    <w:rsid w:val="002632B1"/>
    <w:rsid w:val="00267D5A"/>
    <w:rsid w:val="002742AC"/>
    <w:rsid w:val="00274638"/>
    <w:rsid w:val="00274E27"/>
    <w:rsid w:val="00297CDC"/>
    <w:rsid w:val="002A4B5E"/>
    <w:rsid w:val="002A4E9E"/>
    <w:rsid w:val="002B0217"/>
    <w:rsid w:val="002B227F"/>
    <w:rsid w:val="002B7F40"/>
    <w:rsid w:val="002C5AF0"/>
    <w:rsid w:val="002C79FF"/>
    <w:rsid w:val="002E255F"/>
    <w:rsid w:val="002E7327"/>
    <w:rsid w:val="002F35C0"/>
    <w:rsid w:val="003047DD"/>
    <w:rsid w:val="00305C61"/>
    <w:rsid w:val="0030661D"/>
    <w:rsid w:val="003205C1"/>
    <w:rsid w:val="00323106"/>
    <w:rsid w:val="0032458D"/>
    <w:rsid w:val="003335C8"/>
    <w:rsid w:val="003405B2"/>
    <w:rsid w:val="003430C4"/>
    <w:rsid w:val="003548E4"/>
    <w:rsid w:val="00360EB1"/>
    <w:rsid w:val="003669AD"/>
    <w:rsid w:val="00390D63"/>
    <w:rsid w:val="00393366"/>
    <w:rsid w:val="00393F0A"/>
    <w:rsid w:val="00395595"/>
    <w:rsid w:val="003B6733"/>
    <w:rsid w:val="003C00DC"/>
    <w:rsid w:val="003D2FE4"/>
    <w:rsid w:val="003D5F83"/>
    <w:rsid w:val="003F2419"/>
    <w:rsid w:val="003F6D5D"/>
    <w:rsid w:val="00400323"/>
    <w:rsid w:val="00411683"/>
    <w:rsid w:val="00423F1F"/>
    <w:rsid w:val="0044568D"/>
    <w:rsid w:val="00450093"/>
    <w:rsid w:val="00452BB5"/>
    <w:rsid w:val="004607FA"/>
    <w:rsid w:val="00461BAB"/>
    <w:rsid w:val="0047365A"/>
    <w:rsid w:val="00482059"/>
    <w:rsid w:val="004938E2"/>
    <w:rsid w:val="004A4B77"/>
    <w:rsid w:val="004B3E13"/>
    <w:rsid w:val="004C1FC7"/>
    <w:rsid w:val="004D04AB"/>
    <w:rsid w:val="004D5F56"/>
    <w:rsid w:val="004E25A5"/>
    <w:rsid w:val="004F3DF5"/>
    <w:rsid w:val="005040C8"/>
    <w:rsid w:val="00506AC4"/>
    <w:rsid w:val="005071CB"/>
    <w:rsid w:val="005136B2"/>
    <w:rsid w:val="00513E4D"/>
    <w:rsid w:val="0051561D"/>
    <w:rsid w:val="0052016E"/>
    <w:rsid w:val="00521DA4"/>
    <w:rsid w:val="00524ED7"/>
    <w:rsid w:val="0052599D"/>
    <w:rsid w:val="00526194"/>
    <w:rsid w:val="0055488C"/>
    <w:rsid w:val="00556419"/>
    <w:rsid w:val="00556BBA"/>
    <w:rsid w:val="00556FC9"/>
    <w:rsid w:val="005629C0"/>
    <w:rsid w:val="00564C8B"/>
    <w:rsid w:val="00574317"/>
    <w:rsid w:val="00586127"/>
    <w:rsid w:val="00593913"/>
    <w:rsid w:val="00595065"/>
    <w:rsid w:val="005A2950"/>
    <w:rsid w:val="005A2C21"/>
    <w:rsid w:val="005C2C03"/>
    <w:rsid w:val="005D022B"/>
    <w:rsid w:val="005D42BE"/>
    <w:rsid w:val="005E517C"/>
    <w:rsid w:val="005E799A"/>
    <w:rsid w:val="005F2214"/>
    <w:rsid w:val="005F4D2D"/>
    <w:rsid w:val="006157B6"/>
    <w:rsid w:val="00617062"/>
    <w:rsid w:val="0061751B"/>
    <w:rsid w:val="00622D40"/>
    <w:rsid w:val="00625C03"/>
    <w:rsid w:val="0062751B"/>
    <w:rsid w:val="006309C1"/>
    <w:rsid w:val="006318C9"/>
    <w:rsid w:val="00645895"/>
    <w:rsid w:val="00647CD9"/>
    <w:rsid w:val="00650EB5"/>
    <w:rsid w:val="006570C9"/>
    <w:rsid w:val="006661CA"/>
    <w:rsid w:val="00670D02"/>
    <w:rsid w:val="00681E83"/>
    <w:rsid w:val="006B17A9"/>
    <w:rsid w:val="006B20F3"/>
    <w:rsid w:val="006B3693"/>
    <w:rsid w:val="006D2AFF"/>
    <w:rsid w:val="006D41B8"/>
    <w:rsid w:val="00701AA0"/>
    <w:rsid w:val="0071033B"/>
    <w:rsid w:val="00714D2D"/>
    <w:rsid w:val="007259EF"/>
    <w:rsid w:val="00732886"/>
    <w:rsid w:val="00734169"/>
    <w:rsid w:val="0075082C"/>
    <w:rsid w:val="0075146F"/>
    <w:rsid w:val="007514A9"/>
    <w:rsid w:val="00753EC4"/>
    <w:rsid w:val="00756E4F"/>
    <w:rsid w:val="0077295F"/>
    <w:rsid w:val="00772D00"/>
    <w:rsid w:val="00777058"/>
    <w:rsid w:val="007805FB"/>
    <w:rsid w:val="00786D96"/>
    <w:rsid w:val="00793779"/>
    <w:rsid w:val="00796B19"/>
    <w:rsid w:val="007B5C67"/>
    <w:rsid w:val="007B6B15"/>
    <w:rsid w:val="007C0327"/>
    <w:rsid w:val="007C0DBE"/>
    <w:rsid w:val="007C216F"/>
    <w:rsid w:val="007D1D7B"/>
    <w:rsid w:val="007D423B"/>
    <w:rsid w:val="007E04EE"/>
    <w:rsid w:val="007F7E5C"/>
    <w:rsid w:val="008020D0"/>
    <w:rsid w:val="0081197E"/>
    <w:rsid w:val="00826BA2"/>
    <w:rsid w:val="008274F9"/>
    <w:rsid w:val="00830817"/>
    <w:rsid w:val="00842BCE"/>
    <w:rsid w:val="00843CA1"/>
    <w:rsid w:val="00850320"/>
    <w:rsid w:val="00851105"/>
    <w:rsid w:val="00856F0F"/>
    <w:rsid w:val="00874926"/>
    <w:rsid w:val="008766E0"/>
    <w:rsid w:val="00884875"/>
    <w:rsid w:val="00887764"/>
    <w:rsid w:val="0089468A"/>
    <w:rsid w:val="00894A48"/>
    <w:rsid w:val="008954AB"/>
    <w:rsid w:val="00897228"/>
    <w:rsid w:val="008A1EFC"/>
    <w:rsid w:val="008A3CC7"/>
    <w:rsid w:val="008B0C74"/>
    <w:rsid w:val="008B6CA4"/>
    <w:rsid w:val="008C16B4"/>
    <w:rsid w:val="008C3417"/>
    <w:rsid w:val="008E6683"/>
    <w:rsid w:val="008F00FE"/>
    <w:rsid w:val="008F3040"/>
    <w:rsid w:val="008F5D61"/>
    <w:rsid w:val="008F6AC9"/>
    <w:rsid w:val="0091357F"/>
    <w:rsid w:val="00920F2F"/>
    <w:rsid w:val="009232FB"/>
    <w:rsid w:val="00925404"/>
    <w:rsid w:val="0092772C"/>
    <w:rsid w:val="00927E27"/>
    <w:rsid w:val="00940FA8"/>
    <w:rsid w:val="00943403"/>
    <w:rsid w:val="00946462"/>
    <w:rsid w:val="009566EC"/>
    <w:rsid w:val="00961F17"/>
    <w:rsid w:val="00976008"/>
    <w:rsid w:val="00984B83"/>
    <w:rsid w:val="009978F3"/>
    <w:rsid w:val="009B6BF4"/>
    <w:rsid w:val="009C76BD"/>
    <w:rsid w:val="009F39B5"/>
    <w:rsid w:val="00A008FC"/>
    <w:rsid w:val="00A175AE"/>
    <w:rsid w:val="00A23460"/>
    <w:rsid w:val="00A31237"/>
    <w:rsid w:val="00A34331"/>
    <w:rsid w:val="00A52EE6"/>
    <w:rsid w:val="00A81134"/>
    <w:rsid w:val="00A83126"/>
    <w:rsid w:val="00A8740B"/>
    <w:rsid w:val="00A87C22"/>
    <w:rsid w:val="00A90832"/>
    <w:rsid w:val="00A90A57"/>
    <w:rsid w:val="00A9509F"/>
    <w:rsid w:val="00AA2585"/>
    <w:rsid w:val="00AA43D2"/>
    <w:rsid w:val="00AD27AB"/>
    <w:rsid w:val="00AD3473"/>
    <w:rsid w:val="00AE0814"/>
    <w:rsid w:val="00AE6351"/>
    <w:rsid w:val="00AE70EE"/>
    <w:rsid w:val="00B04B0C"/>
    <w:rsid w:val="00B04C99"/>
    <w:rsid w:val="00B118ED"/>
    <w:rsid w:val="00B22558"/>
    <w:rsid w:val="00B270C5"/>
    <w:rsid w:val="00B33F06"/>
    <w:rsid w:val="00B35447"/>
    <w:rsid w:val="00B43650"/>
    <w:rsid w:val="00B51FE7"/>
    <w:rsid w:val="00B54B51"/>
    <w:rsid w:val="00B724DD"/>
    <w:rsid w:val="00B84E5D"/>
    <w:rsid w:val="00B92461"/>
    <w:rsid w:val="00BA61A1"/>
    <w:rsid w:val="00BB1066"/>
    <w:rsid w:val="00BB3D21"/>
    <w:rsid w:val="00BB78D0"/>
    <w:rsid w:val="00BD23F5"/>
    <w:rsid w:val="00BF00E3"/>
    <w:rsid w:val="00BF5C1C"/>
    <w:rsid w:val="00BF6C45"/>
    <w:rsid w:val="00BF79D1"/>
    <w:rsid w:val="00C01B79"/>
    <w:rsid w:val="00C01F26"/>
    <w:rsid w:val="00C03FD2"/>
    <w:rsid w:val="00C10BC6"/>
    <w:rsid w:val="00C142CE"/>
    <w:rsid w:val="00C206F3"/>
    <w:rsid w:val="00C23901"/>
    <w:rsid w:val="00C303B8"/>
    <w:rsid w:val="00C30BF6"/>
    <w:rsid w:val="00C53C0E"/>
    <w:rsid w:val="00C6276F"/>
    <w:rsid w:val="00C655B3"/>
    <w:rsid w:val="00C714FB"/>
    <w:rsid w:val="00C80AEF"/>
    <w:rsid w:val="00C961F0"/>
    <w:rsid w:val="00CB1248"/>
    <w:rsid w:val="00CB2C29"/>
    <w:rsid w:val="00CD2668"/>
    <w:rsid w:val="00CD452B"/>
    <w:rsid w:val="00CE34E2"/>
    <w:rsid w:val="00CE41C8"/>
    <w:rsid w:val="00CF0F71"/>
    <w:rsid w:val="00D00BE9"/>
    <w:rsid w:val="00D06FF4"/>
    <w:rsid w:val="00D138D5"/>
    <w:rsid w:val="00D156AE"/>
    <w:rsid w:val="00D2046C"/>
    <w:rsid w:val="00D22B4E"/>
    <w:rsid w:val="00D275CF"/>
    <w:rsid w:val="00D4415B"/>
    <w:rsid w:val="00D511E0"/>
    <w:rsid w:val="00D64A58"/>
    <w:rsid w:val="00D65527"/>
    <w:rsid w:val="00D82F27"/>
    <w:rsid w:val="00D840AB"/>
    <w:rsid w:val="00D872CE"/>
    <w:rsid w:val="00D95F47"/>
    <w:rsid w:val="00DB0E27"/>
    <w:rsid w:val="00DB4E8D"/>
    <w:rsid w:val="00DB518C"/>
    <w:rsid w:val="00DC6049"/>
    <w:rsid w:val="00DD7B39"/>
    <w:rsid w:val="00DE2335"/>
    <w:rsid w:val="00DF41E0"/>
    <w:rsid w:val="00DF64A1"/>
    <w:rsid w:val="00DF78BA"/>
    <w:rsid w:val="00E027F1"/>
    <w:rsid w:val="00E044F9"/>
    <w:rsid w:val="00E0579A"/>
    <w:rsid w:val="00E07CF0"/>
    <w:rsid w:val="00E1514F"/>
    <w:rsid w:val="00E261B8"/>
    <w:rsid w:val="00E35071"/>
    <w:rsid w:val="00E41ED5"/>
    <w:rsid w:val="00E421F4"/>
    <w:rsid w:val="00E44564"/>
    <w:rsid w:val="00E5225B"/>
    <w:rsid w:val="00E603A7"/>
    <w:rsid w:val="00E67665"/>
    <w:rsid w:val="00E72501"/>
    <w:rsid w:val="00E81A45"/>
    <w:rsid w:val="00E82E01"/>
    <w:rsid w:val="00E83694"/>
    <w:rsid w:val="00EA3423"/>
    <w:rsid w:val="00EA5570"/>
    <w:rsid w:val="00EB44CB"/>
    <w:rsid w:val="00ED3FFC"/>
    <w:rsid w:val="00EE4687"/>
    <w:rsid w:val="00EE636B"/>
    <w:rsid w:val="00EF404F"/>
    <w:rsid w:val="00EF5143"/>
    <w:rsid w:val="00EF74EC"/>
    <w:rsid w:val="00F10EE3"/>
    <w:rsid w:val="00F33BF8"/>
    <w:rsid w:val="00F404D3"/>
    <w:rsid w:val="00F467E8"/>
    <w:rsid w:val="00F50656"/>
    <w:rsid w:val="00F53F2C"/>
    <w:rsid w:val="00F540A4"/>
    <w:rsid w:val="00F821E3"/>
    <w:rsid w:val="00F83E30"/>
    <w:rsid w:val="00F91ED9"/>
    <w:rsid w:val="00F95480"/>
    <w:rsid w:val="00F968E2"/>
    <w:rsid w:val="00FA60A6"/>
    <w:rsid w:val="00FA66C2"/>
    <w:rsid w:val="00FB5665"/>
    <w:rsid w:val="00FD127A"/>
    <w:rsid w:val="00FE248E"/>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BCE418"/>
  <w15:docId w15:val="{480F65D2-E5F4-43A6-B1D0-257DA09B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4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44F9"/>
    <w:rPr>
      <w:color w:val="0000FF"/>
      <w:u w:val="single"/>
    </w:rPr>
  </w:style>
  <w:style w:type="paragraph" w:styleId="Title">
    <w:name w:val="Title"/>
    <w:basedOn w:val="Normal"/>
    <w:link w:val="TitleChar"/>
    <w:uiPriority w:val="99"/>
    <w:qFormat/>
    <w:rsid w:val="00E044F9"/>
    <w:pPr>
      <w:jc w:val="center"/>
    </w:pPr>
  </w:style>
  <w:style w:type="character" w:customStyle="1" w:styleId="TitleChar">
    <w:name w:val="Title Char"/>
    <w:basedOn w:val="DefaultParagraphFont"/>
    <w:link w:val="Title"/>
    <w:uiPriority w:val="99"/>
    <w:rsid w:val="00395595"/>
    <w:rPr>
      <w:rFonts w:ascii="Cambria" w:hAnsi="Cambria" w:cs="Cambria"/>
      <w:b/>
      <w:bCs/>
      <w:kern w:val="28"/>
      <w:sz w:val="32"/>
      <w:szCs w:val="32"/>
    </w:rPr>
  </w:style>
  <w:style w:type="paragraph" w:styleId="Subtitle">
    <w:name w:val="Subtitle"/>
    <w:basedOn w:val="Normal"/>
    <w:link w:val="SubtitleChar"/>
    <w:uiPriority w:val="99"/>
    <w:qFormat/>
    <w:rsid w:val="00E044F9"/>
    <w:pPr>
      <w:jc w:val="center"/>
    </w:pPr>
    <w:rPr>
      <w:rFonts w:ascii="Arial" w:hAnsi="Arial" w:cs="Arial"/>
      <w:b/>
      <w:bCs/>
      <w:sz w:val="32"/>
      <w:szCs w:val="32"/>
    </w:rPr>
  </w:style>
  <w:style w:type="character" w:customStyle="1" w:styleId="SubtitleChar">
    <w:name w:val="Subtitle Char"/>
    <w:basedOn w:val="DefaultParagraphFont"/>
    <w:link w:val="Subtitle"/>
    <w:uiPriority w:val="99"/>
    <w:rsid w:val="00395595"/>
    <w:rPr>
      <w:rFonts w:ascii="Cambria" w:hAnsi="Cambria" w:cs="Cambria"/>
      <w:sz w:val="24"/>
      <w:szCs w:val="24"/>
    </w:rPr>
  </w:style>
  <w:style w:type="paragraph" w:styleId="PlainText">
    <w:name w:val="Plain Text"/>
    <w:basedOn w:val="Normal"/>
    <w:link w:val="PlainTextChar"/>
    <w:uiPriority w:val="99"/>
    <w:rsid w:val="00E044F9"/>
    <w:pPr>
      <w:overflowPunct w:val="0"/>
      <w:autoSpaceDE w:val="0"/>
      <w:autoSpaceDN w:val="0"/>
      <w:adjustRightInd w:val="0"/>
      <w:textAlignment w:val="baseline"/>
    </w:pPr>
    <w:rPr>
      <w:rFonts w:ascii="Courier New" w:hAnsi="Courier New" w:cs="Courier New"/>
      <w:b/>
      <w:bCs/>
      <w:spacing w:val="-3"/>
    </w:rPr>
  </w:style>
  <w:style w:type="character" w:customStyle="1" w:styleId="PlainTextChar">
    <w:name w:val="Plain Text Char"/>
    <w:basedOn w:val="DefaultParagraphFont"/>
    <w:link w:val="PlainText"/>
    <w:uiPriority w:val="99"/>
    <w:rsid w:val="00E044F9"/>
    <w:rPr>
      <w:rFonts w:ascii="Courier New" w:hAnsi="Courier New" w:cs="Courier New"/>
      <w:b/>
      <w:bCs/>
      <w:spacing w:val="-3"/>
      <w:sz w:val="24"/>
      <w:szCs w:val="24"/>
      <w:lang w:val="en-US" w:eastAsia="en-US"/>
    </w:rPr>
  </w:style>
  <w:style w:type="character" w:styleId="FollowedHyperlink">
    <w:name w:val="FollowedHyperlink"/>
    <w:basedOn w:val="DefaultParagraphFont"/>
    <w:uiPriority w:val="99"/>
    <w:rsid w:val="00BF5C1C"/>
    <w:rPr>
      <w:color w:val="800080"/>
      <w:u w:val="single"/>
    </w:rPr>
  </w:style>
  <w:style w:type="paragraph" w:styleId="ListParagraph">
    <w:name w:val="List Paragraph"/>
    <w:basedOn w:val="Normal"/>
    <w:uiPriority w:val="34"/>
    <w:qFormat/>
    <w:rsid w:val="00A90A57"/>
    <w:pPr>
      <w:ind w:left="720"/>
      <w:contextualSpacing/>
    </w:pPr>
  </w:style>
  <w:style w:type="paragraph" w:styleId="BalloonText">
    <w:name w:val="Balloon Text"/>
    <w:basedOn w:val="Normal"/>
    <w:link w:val="BalloonTextChar"/>
    <w:uiPriority w:val="99"/>
    <w:semiHidden/>
    <w:unhideWhenUsed/>
    <w:rsid w:val="00AE6351"/>
    <w:rPr>
      <w:rFonts w:ascii="Tahoma" w:hAnsi="Tahoma" w:cs="Tahoma"/>
      <w:sz w:val="16"/>
      <w:szCs w:val="16"/>
    </w:rPr>
  </w:style>
  <w:style w:type="character" w:customStyle="1" w:styleId="BalloonTextChar">
    <w:name w:val="Balloon Text Char"/>
    <w:basedOn w:val="DefaultParagraphFont"/>
    <w:link w:val="BalloonText"/>
    <w:uiPriority w:val="99"/>
    <w:semiHidden/>
    <w:rsid w:val="00AE6351"/>
    <w:rPr>
      <w:rFonts w:ascii="Tahoma" w:hAnsi="Tahoma" w:cs="Tahoma"/>
      <w:sz w:val="16"/>
      <w:szCs w:val="16"/>
    </w:rPr>
  </w:style>
  <w:style w:type="paragraph" w:styleId="Header">
    <w:name w:val="header"/>
    <w:basedOn w:val="Normal"/>
    <w:link w:val="HeaderChar"/>
    <w:uiPriority w:val="99"/>
    <w:semiHidden/>
    <w:unhideWhenUsed/>
    <w:rsid w:val="00140FFB"/>
    <w:pPr>
      <w:tabs>
        <w:tab w:val="center" w:pos="4680"/>
        <w:tab w:val="right" w:pos="9360"/>
      </w:tabs>
    </w:pPr>
  </w:style>
  <w:style w:type="character" w:customStyle="1" w:styleId="HeaderChar">
    <w:name w:val="Header Char"/>
    <w:basedOn w:val="DefaultParagraphFont"/>
    <w:link w:val="Header"/>
    <w:uiPriority w:val="99"/>
    <w:semiHidden/>
    <w:rsid w:val="00140FFB"/>
    <w:rPr>
      <w:sz w:val="24"/>
      <w:szCs w:val="24"/>
    </w:rPr>
  </w:style>
  <w:style w:type="paragraph" w:styleId="Footer">
    <w:name w:val="footer"/>
    <w:basedOn w:val="Normal"/>
    <w:link w:val="FooterChar"/>
    <w:uiPriority w:val="99"/>
    <w:semiHidden/>
    <w:unhideWhenUsed/>
    <w:rsid w:val="00140FFB"/>
    <w:pPr>
      <w:tabs>
        <w:tab w:val="center" w:pos="4680"/>
        <w:tab w:val="right" w:pos="9360"/>
      </w:tabs>
    </w:pPr>
  </w:style>
  <w:style w:type="character" w:customStyle="1" w:styleId="FooterChar">
    <w:name w:val="Footer Char"/>
    <w:basedOn w:val="DefaultParagraphFont"/>
    <w:link w:val="Footer"/>
    <w:uiPriority w:val="99"/>
    <w:semiHidden/>
    <w:rsid w:val="00140FFB"/>
    <w:rPr>
      <w:sz w:val="24"/>
      <w:szCs w:val="24"/>
    </w:rPr>
  </w:style>
  <w:style w:type="paragraph" w:styleId="NoSpacing">
    <w:name w:val="No Spacing"/>
    <w:uiPriority w:val="1"/>
    <w:qFormat/>
    <w:rsid w:val="003405B2"/>
    <w:rPr>
      <w:rFonts w:asciiTheme="minorHAnsi" w:eastAsiaTheme="minorHAnsi" w:hAnsiTheme="minorHAnsi" w:cstheme="minorBidi"/>
    </w:rPr>
  </w:style>
  <w:style w:type="paragraph" w:customStyle="1" w:styleId="maincontent">
    <w:name w:val="main_content"/>
    <w:basedOn w:val="Normal"/>
    <w:rsid w:val="006318C9"/>
    <w:pPr>
      <w:spacing w:before="100" w:beforeAutospacing="1" w:after="100" w:afterAutospacing="1"/>
    </w:pPr>
  </w:style>
  <w:style w:type="character" w:customStyle="1" w:styleId="apple-converted-space">
    <w:name w:val="apple-converted-space"/>
    <w:basedOn w:val="DefaultParagraphFont"/>
    <w:rsid w:val="006318C9"/>
  </w:style>
  <w:style w:type="paragraph" w:customStyle="1" w:styleId="boldcontent">
    <w:name w:val="bold_content"/>
    <w:basedOn w:val="Normal"/>
    <w:rsid w:val="006318C9"/>
    <w:pPr>
      <w:spacing w:before="100" w:beforeAutospacing="1" w:after="100" w:afterAutospacing="1"/>
    </w:pPr>
  </w:style>
  <w:style w:type="character" w:styleId="Strong">
    <w:name w:val="Strong"/>
    <w:basedOn w:val="DefaultParagraphFont"/>
    <w:uiPriority w:val="22"/>
    <w:qFormat/>
    <w:rsid w:val="006318C9"/>
    <w:rPr>
      <w:b/>
      <w:bCs/>
    </w:rPr>
  </w:style>
  <w:style w:type="table" w:styleId="TableGrid">
    <w:name w:val="Table Grid"/>
    <w:basedOn w:val="TableNormal"/>
    <w:uiPriority w:val="59"/>
    <w:rsid w:val="00203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3FD2"/>
    <w:pPr>
      <w:autoSpaceDE w:val="0"/>
      <w:autoSpaceDN w:val="0"/>
      <w:adjustRightInd w:val="0"/>
    </w:pPr>
    <w:rPr>
      <w:rFonts w:ascii="Bodoni MT" w:hAnsi="Bodoni MT" w:cs="Bodoni MT"/>
      <w:color w:val="000000"/>
      <w:sz w:val="24"/>
      <w:szCs w:val="24"/>
    </w:rPr>
  </w:style>
  <w:style w:type="paragraph" w:styleId="NormalWeb">
    <w:name w:val="Normal (Web)"/>
    <w:basedOn w:val="Normal"/>
    <w:uiPriority w:val="99"/>
    <w:unhideWhenUsed/>
    <w:rsid w:val="00A90832"/>
    <w:rPr>
      <w:rFonts w:eastAsiaTheme="minorHAnsi"/>
    </w:rPr>
  </w:style>
  <w:style w:type="character" w:customStyle="1" w:styleId="contextualextensionhighlight">
    <w:name w:val="contextualextensionhighlight"/>
    <w:basedOn w:val="DefaultParagraphFont"/>
    <w:rsid w:val="00A90832"/>
  </w:style>
  <w:style w:type="character" w:customStyle="1" w:styleId="contentline-39">
    <w:name w:val="contentline-39"/>
    <w:basedOn w:val="DefaultParagraphFont"/>
    <w:rsid w:val="004B3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5404">
      <w:bodyDiv w:val="1"/>
      <w:marLeft w:val="0"/>
      <w:marRight w:val="0"/>
      <w:marTop w:val="0"/>
      <w:marBottom w:val="0"/>
      <w:divBdr>
        <w:top w:val="none" w:sz="0" w:space="0" w:color="auto"/>
        <w:left w:val="none" w:sz="0" w:space="0" w:color="auto"/>
        <w:bottom w:val="none" w:sz="0" w:space="0" w:color="auto"/>
        <w:right w:val="none" w:sz="0" w:space="0" w:color="auto"/>
      </w:divBdr>
    </w:div>
    <w:div w:id="268779885">
      <w:bodyDiv w:val="1"/>
      <w:marLeft w:val="0"/>
      <w:marRight w:val="0"/>
      <w:marTop w:val="0"/>
      <w:marBottom w:val="0"/>
      <w:divBdr>
        <w:top w:val="none" w:sz="0" w:space="0" w:color="auto"/>
        <w:left w:val="none" w:sz="0" w:space="0" w:color="auto"/>
        <w:bottom w:val="none" w:sz="0" w:space="0" w:color="auto"/>
        <w:right w:val="none" w:sz="0" w:space="0" w:color="auto"/>
      </w:divBdr>
    </w:div>
    <w:div w:id="575362716">
      <w:bodyDiv w:val="1"/>
      <w:marLeft w:val="0"/>
      <w:marRight w:val="0"/>
      <w:marTop w:val="0"/>
      <w:marBottom w:val="0"/>
      <w:divBdr>
        <w:top w:val="none" w:sz="0" w:space="0" w:color="auto"/>
        <w:left w:val="none" w:sz="0" w:space="0" w:color="auto"/>
        <w:bottom w:val="none" w:sz="0" w:space="0" w:color="auto"/>
        <w:right w:val="none" w:sz="0" w:space="0" w:color="auto"/>
      </w:divBdr>
    </w:div>
    <w:div w:id="724790257">
      <w:bodyDiv w:val="1"/>
      <w:marLeft w:val="0"/>
      <w:marRight w:val="0"/>
      <w:marTop w:val="0"/>
      <w:marBottom w:val="0"/>
      <w:divBdr>
        <w:top w:val="none" w:sz="0" w:space="0" w:color="auto"/>
        <w:left w:val="none" w:sz="0" w:space="0" w:color="auto"/>
        <w:bottom w:val="none" w:sz="0" w:space="0" w:color="auto"/>
        <w:right w:val="none" w:sz="0" w:space="0" w:color="auto"/>
      </w:divBdr>
      <w:divsChild>
        <w:div w:id="19320021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45417215">
      <w:bodyDiv w:val="1"/>
      <w:marLeft w:val="0"/>
      <w:marRight w:val="0"/>
      <w:marTop w:val="0"/>
      <w:marBottom w:val="0"/>
      <w:divBdr>
        <w:top w:val="none" w:sz="0" w:space="0" w:color="auto"/>
        <w:left w:val="none" w:sz="0" w:space="0" w:color="auto"/>
        <w:bottom w:val="none" w:sz="0" w:space="0" w:color="auto"/>
        <w:right w:val="none" w:sz="0" w:space="0" w:color="auto"/>
      </w:divBdr>
    </w:div>
    <w:div w:id="806168632">
      <w:bodyDiv w:val="1"/>
      <w:marLeft w:val="0"/>
      <w:marRight w:val="0"/>
      <w:marTop w:val="0"/>
      <w:marBottom w:val="0"/>
      <w:divBdr>
        <w:top w:val="none" w:sz="0" w:space="0" w:color="auto"/>
        <w:left w:val="none" w:sz="0" w:space="0" w:color="auto"/>
        <w:bottom w:val="none" w:sz="0" w:space="0" w:color="auto"/>
        <w:right w:val="none" w:sz="0" w:space="0" w:color="auto"/>
      </w:divBdr>
    </w:div>
    <w:div w:id="1116369037">
      <w:bodyDiv w:val="1"/>
      <w:marLeft w:val="0"/>
      <w:marRight w:val="0"/>
      <w:marTop w:val="0"/>
      <w:marBottom w:val="0"/>
      <w:divBdr>
        <w:top w:val="none" w:sz="0" w:space="0" w:color="auto"/>
        <w:left w:val="none" w:sz="0" w:space="0" w:color="auto"/>
        <w:bottom w:val="none" w:sz="0" w:space="0" w:color="auto"/>
        <w:right w:val="none" w:sz="0" w:space="0" w:color="auto"/>
      </w:divBdr>
    </w:div>
    <w:div w:id="1307277989">
      <w:bodyDiv w:val="1"/>
      <w:marLeft w:val="0"/>
      <w:marRight w:val="0"/>
      <w:marTop w:val="0"/>
      <w:marBottom w:val="0"/>
      <w:divBdr>
        <w:top w:val="none" w:sz="0" w:space="0" w:color="auto"/>
        <w:left w:val="none" w:sz="0" w:space="0" w:color="auto"/>
        <w:bottom w:val="none" w:sz="0" w:space="0" w:color="auto"/>
        <w:right w:val="none" w:sz="0" w:space="0" w:color="auto"/>
      </w:divBdr>
      <w:divsChild>
        <w:div w:id="1469476754">
          <w:marLeft w:val="0"/>
          <w:marRight w:val="0"/>
          <w:marTop w:val="0"/>
          <w:marBottom w:val="0"/>
          <w:divBdr>
            <w:top w:val="none" w:sz="0" w:space="0" w:color="auto"/>
            <w:left w:val="none" w:sz="0" w:space="0" w:color="auto"/>
            <w:bottom w:val="none" w:sz="0" w:space="0" w:color="auto"/>
            <w:right w:val="none" w:sz="0" w:space="0" w:color="auto"/>
          </w:divBdr>
          <w:divsChild>
            <w:div w:id="138770513">
              <w:marLeft w:val="0"/>
              <w:marRight w:val="0"/>
              <w:marTop w:val="0"/>
              <w:marBottom w:val="0"/>
              <w:divBdr>
                <w:top w:val="none" w:sz="0" w:space="0" w:color="auto"/>
                <w:left w:val="none" w:sz="0" w:space="0" w:color="auto"/>
                <w:bottom w:val="none" w:sz="0" w:space="0" w:color="auto"/>
                <w:right w:val="none" w:sz="0" w:space="0" w:color="auto"/>
              </w:divBdr>
              <w:divsChild>
                <w:div w:id="167909031">
                  <w:marLeft w:val="0"/>
                  <w:marRight w:val="0"/>
                  <w:marTop w:val="0"/>
                  <w:marBottom w:val="0"/>
                  <w:divBdr>
                    <w:top w:val="none" w:sz="0" w:space="0" w:color="auto"/>
                    <w:left w:val="none" w:sz="0" w:space="0" w:color="auto"/>
                    <w:bottom w:val="none" w:sz="0" w:space="0" w:color="auto"/>
                    <w:right w:val="none" w:sz="0" w:space="0" w:color="auto"/>
                  </w:divBdr>
                  <w:divsChild>
                    <w:div w:id="51265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699384">
      <w:bodyDiv w:val="1"/>
      <w:marLeft w:val="0"/>
      <w:marRight w:val="0"/>
      <w:marTop w:val="0"/>
      <w:marBottom w:val="0"/>
      <w:divBdr>
        <w:top w:val="none" w:sz="0" w:space="0" w:color="auto"/>
        <w:left w:val="none" w:sz="0" w:space="0" w:color="auto"/>
        <w:bottom w:val="none" w:sz="0" w:space="0" w:color="auto"/>
        <w:right w:val="none" w:sz="0" w:space="0" w:color="auto"/>
      </w:divBdr>
    </w:div>
    <w:div w:id="1500728811">
      <w:bodyDiv w:val="1"/>
      <w:marLeft w:val="0"/>
      <w:marRight w:val="0"/>
      <w:marTop w:val="0"/>
      <w:marBottom w:val="0"/>
      <w:divBdr>
        <w:top w:val="none" w:sz="0" w:space="0" w:color="auto"/>
        <w:left w:val="none" w:sz="0" w:space="0" w:color="auto"/>
        <w:bottom w:val="none" w:sz="0" w:space="0" w:color="auto"/>
        <w:right w:val="none" w:sz="0" w:space="0" w:color="auto"/>
      </w:divBdr>
    </w:div>
    <w:div w:id="1650789854">
      <w:bodyDiv w:val="1"/>
      <w:marLeft w:val="0"/>
      <w:marRight w:val="0"/>
      <w:marTop w:val="0"/>
      <w:marBottom w:val="0"/>
      <w:divBdr>
        <w:top w:val="none" w:sz="0" w:space="0" w:color="auto"/>
        <w:left w:val="none" w:sz="0" w:space="0" w:color="auto"/>
        <w:bottom w:val="none" w:sz="0" w:space="0" w:color="auto"/>
        <w:right w:val="none" w:sz="0" w:space="0" w:color="auto"/>
      </w:divBdr>
    </w:div>
    <w:div w:id="1691762055">
      <w:bodyDiv w:val="1"/>
      <w:marLeft w:val="0"/>
      <w:marRight w:val="0"/>
      <w:marTop w:val="0"/>
      <w:marBottom w:val="0"/>
      <w:divBdr>
        <w:top w:val="none" w:sz="0" w:space="0" w:color="auto"/>
        <w:left w:val="none" w:sz="0" w:space="0" w:color="auto"/>
        <w:bottom w:val="none" w:sz="0" w:space="0" w:color="auto"/>
        <w:right w:val="none" w:sz="0" w:space="0" w:color="auto"/>
      </w:divBdr>
      <w:divsChild>
        <w:div w:id="1252935504">
          <w:marLeft w:val="0"/>
          <w:marRight w:val="0"/>
          <w:marTop w:val="0"/>
          <w:marBottom w:val="0"/>
          <w:divBdr>
            <w:top w:val="none" w:sz="0" w:space="0" w:color="auto"/>
            <w:left w:val="none" w:sz="0" w:space="0" w:color="auto"/>
            <w:bottom w:val="none" w:sz="0" w:space="0" w:color="auto"/>
            <w:right w:val="none" w:sz="0" w:space="0" w:color="auto"/>
          </w:divBdr>
          <w:divsChild>
            <w:div w:id="999192052">
              <w:marLeft w:val="0"/>
              <w:marRight w:val="0"/>
              <w:marTop w:val="0"/>
              <w:marBottom w:val="0"/>
              <w:divBdr>
                <w:top w:val="none" w:sz="0" w:space="0" w:color="auto"/>
                <w:left w:val="none" w:sz="0" w:space="0" w:color="auto"/>
                <w:bottom w:val="none" w:sz="0" w:space="0" w:color="auto"/>
                <w:right w:val="none" w:sz="0" w:space="0" w:color="auto"/>
              </w:divBdr>
              <w:divsChild>
                <w:div w:id="1127089971">
                  <w:marLeft w:val="0"/>
                  <w:marRight w:val="0"/>
                  <w:marTop w:val="0"/>
                  <w:marBottom w:val="0"/>
                  <w:divBdr>
                    <w:top w:val="none" w:sz="0" w:space="0" w:color="auto"/>
                    <w:left w:val="none" w:sz="0" w:space="0" w:color="auto"/>
                    <w:bottom w:val="none" w:sz="0" w:space="0" w:color="auto"/>
                    <w:right w:val="none" w:sz="0" w:space="0" w:color="auto"/>
                  </w:divBdr>
                  <w:divsChild>
                    <w:div w:id="16677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83136">
      <w:bodyDiv w:val="1"/>
      <w:marLeft w:val="0"/>
      <w:marRight w:val="0"/>
      <w:marTop w:val="0"/>
      <w:marBottom w:val="0"/>
      <w:divBdr>
        <w:top w:val="none" w:sz="0" w:space="0" w:color="auto"/>
        <w:left w:val="none" w:sz="0" w:space="0" w:color="auto"/>
        <w:bottom w:val="none" w:sz="0" w:space="0" w:color="auto"/>
        <w:right w:val="none" w:sz="0" w:space="0" w:color="auto"/>
      </w:divBdr>
    </w:div>
    <w:div w:id="1913008933">
      <w:bodyDiv w:val="1"/>
      <w:marLeft w:val="0"/>
      <w:marRight w:val="0"/>
      <w:marTop w:val="0"/>
      <w:marBottom w:val="0"/>
      <w:divBdr>
        <w:top w:val="none" w:sz="0" w:space="0" w:color="auto"/>
        <w:left w:val="none" w:sz="0" w:space="0" w:color="auto"/>
        <w:bottom w:val="none" w:sz="0" w:space="0" w:color="auto"/>
        <w:right w:val="none" w:sz="0" w:space="0" w:color="auto"/>
      </w:divBdr>
    </w:div>
    <w:div w:id="192781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e@ubhc.rutger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pensh@ubhc.rutgers.edu" TargetMode="External"/><Relationship Id="rId5" Type="http://schemas.openxmlformats.org/officeDocument/2006/relationships/webSettings" Target="webSettings.xml"/><Relationship Id="rId10" Type="http://schemas.openxmlformats.org/officeDocument/2006/relationships/hyperlink" Target="mailto:carpensh@ubhc.rutgers.edu"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BDD85-B16A-4A24-8BC8-2D0D053B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UMDNJ - University Behavioral HealthCare</vt:lpstr>
    </vt:vector>
  </TitlesOfParts>
  <Company>UMDNJ-UBHC</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UMDNJ - University Behavioral HealthCare</dc:title>
  <dc:creator>UmdNJ</dc:creator>
  <cp:lastModifiedBy>Burns,  Laura</cp:lastModifiedBy>
  <cp:revision>2</cp:revision>
  <cp:lastPrinted>2014-11-12T16:22:00Z</cp:lastPrinted>
  <dcterms:created xsi:type="dcterms:W3CDTF">2021-06-14T15:24:00Z</dcterms:created>
  <dcterms:modified xsi:type="dcterms:W3CDTF">2021-06-14T15:24:00Z</dcterms:modified>
</cp:coreProperties>
</file>